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2389" w14:textId="5BD81189" w:rsidR="001E3798" w:rsidRPr="00B3313F" w:rsidRDefault="00604A56" w:rsidP="00A4414E">
      <w:pPr>
        <w:pStyle w:val="Style1"/>
      </w:pPr>
      <w:r w:rsidRPr="00BB7EDB">
        <w:rPr>
          <w:rFonts w:ascii="Arial" w:hAnsi="Arial" w:cs="Arial"/>
          <w:color w:val="auto"/>
          <w:sz w:val="22"/>
          <w:szCs w:val="22"/>
        </w:rPr>
        <w:t xml:space="preserve">The </w:t>
      </w:r>
      <w:r w:rsidR="00A14520">
        <w:rPr>
          <w:rFonts w:ascii="Arial" w:hAnsi="Arial" w:cs="Arial"/>
          <w:color w:val="auto"/>
          <w:sz w:val="22"/>
          <w:szCs w:val="22"/>
        </w:rPr>
        <w:t xml:space="preserve">GloBE-Reg </w:t>
      </w:r>
      <w:r w:rsidRPr="00B3313F">
        <w:rPr>
          <w:rFonts w:ascii="Arial" w:hAnsi="Arial" w:cs="Arial"/>
          <w:color w:val="000000" w:themeColor="text1"/>
          <w:sz w:val="22"/>
          <w:szCs w:val="22"/>
        </w:rPr>
        <w:t xml:space="preserve">Data Sharing Agreement </w:t>
      </w:r>
      <w:r>
        <w:rPr>
          <w:rFonts w:ascii="Arial" w:hAnsi="Arial" w:cs="Arial"/>
          <w:color w:val="000000" w:themeColor="text1"/>
          <w:sz w:val="22"/>
          <w:szCs w:val="22"/>
        </w:rPr>
        <w:t>(DSA)</w:t>
      </w:r>
    </w:p>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572"/>
      </w:tblGrid>
      <w:tr w:rsidR="001E3798" w:rsidRPr="00B3313F" w14:paraId="5C6E737C" w14:textId="77777777" w:rsidTr="007C0B90">
        <w:tc>
          <w:tcPr>
            <w:tcW w:w="3888" w:type="dxa"/>
          </w:tcPr>
          <w:p w14:paraId="7D64E8A0" w14:textId="032BD18E" w:rsidR="001E3798" w:rsidRPr="001D655C" w:rsidRDefault="001E3798" w:rsidP="001E3798">
            <w:pPr>
              <w:rPr>
                <w:rFonts w:ascii="Arial" w:hAnsi="Arial" w:cs="Arial"/>
                <w:b/>
                <w:bCs/>
                <w:sz w:val="22"/>
                <w:szCs w:val="22"/>
              </w:rPr>
            </w:pPr>
            <w:r>
              <w:rPr>
                <w:rFonts w:ascii="Arial" w:hAnsi="Arial" w:cs="Arial"/>
                <w:sz w:val="22"/>
                <w:szCs w:val="22"/>
              </w:rPr>
              <w:t>The University Court of the University of Glasgow</w:t>
            </w:r>
          </w:p>
          <w:p w14:paraId="20DE10D8" w14:textId="60935549" w:rsidR="001E3798" w:rsidRDefault="001E3798" w:rsidP="007C0B90">
            <w:pPr>
              <w:rPr>
                <w:rFonts w:ascii="Arial" w:hAnsi="Arial" w:cs="Arial"/>
                <w:sz w:val="22"/>
                <w:szCs w:val="22"/>
              </w:rPr>
            </w:pPr>
            <w:r>
              <w:rPr>
                <w:rFonts w:ascii="Arial" w:hAnsi="Arial" w:cs="Arial"/>
                <w:sz w:val="22"/>
                <w:szCs w:val="22"/>
              </w:rPr>
              <w:t>University Avenue</w:t>
            </w:r>
          </w:p>
          <w:p w14:paraId="2B508A7A" w14:textId="77777777" w:rsidR="001E3798" w:rsidRDefault="001E3798" w:rsidP="001E3798">
            <w:pPr>
              <w:rPr>
                <w:rFonts w:ascii="Arial" w:hAnsi="Arial" w:cs="Arial"/>
                <w:sz w:val="22"/>
                <w:szCs w:val="22"/>
              </w:rPr>
            </w:pPr>
            <w:r w:rsidRPr="001E3798">
              <w:rPr>
                <w:rFonts w:ascii="Arial" w:hAnsi="Arial" w:cs="Arial"/>
                <w:sz w:val="22"/>
                <w:szCs w:val="22"/>
              </w:rPr>
              <w:t>Glasgow G12 8Q</w:t>
            </w:r>
            <w:r w:rsidRPr="001D655C">
              <w:rPr>
                <w:rFonts w:ascii="Arial" w:hAnsi="Arial" w:cs="Arial"/>
                <w:sz w:val="22"/>
                <w:szCs w:val="22"/>
              </w:rPr>
              <w:t>Q</w:t>
            </w:r>
          </w:p>
          <w:p w14:paraId="47FB7157" w14:textId="77777777" w:rsidR="001E3798" w:rsidRDefault="001E3798" w:rsidP="001E3798">
            <w:pPr>
              <w:rPr>
                <w:rFonts w:ascii="Arial" w:hAnsi="Arial" w:cs="Arial"/>
                <w:sz w:val="22"/>
                <w:szCs w:val="22"/>
              </w:rPr>
            </w:pPr>
            <w:r>
              <w:rPr>
                <w:rFonts w:ascii="Arial" w:hAnsi="Arial" w:cs="Arial"/>
                <w:sz w:val="22"/>
                <w:szCs w:val="22"/>
              </w:rPr>
              <w:t>United Kingdom</w:t>
            </w:r>
          </w:p>
          <w:p w14:paraId="10582BFB" w14:textId="3759C89C" w:rsidR="001E3798" w:rsidRDefault="001E3798" w:rsidP="001E3798">
            <w:pPr>
              <w:rPr>
                <w:rFonts w:ascii="Arial" w:hAnsi="Arial" w:cs="Arial"/>
                <w:sz w:val="22"/>
                <w:szCs w:val="22"/>
              </w:rPr>
            </w:pPr>
            <w:r w:rsidRPr="001D655C">
              <w:rPr>
                <w:rFonts w:ascii="Arial" w:hAnsi="Arial" w:cs="Arial"/>
                <w:sz w:val="22"/>
                <w:szCs w:val="22"/>
              </w:rPr>
              <w:t xml:space="preserve">in its capacity as </w:t>
            </w:r>
            <w:r>
              <w:rPr>
                <w:rFonts w:ascii="Arial" w:hAnsi="Arial" w:cs="Arial"/>
                <w:sz w:val="22"/>
                <w:szCs w:val="22"/>
              </w:rPr>
              <w:t xml:space="preserve">joint data controller of the </w:t>
            </w:r>
            <w:r w:rsidR="00A14520">
              <w:rPr>
                <w:rFonts w:ascii="Arial" w:hAnsi="Arial" w:cs="Arial"/>
                <w:sz w:val="22"/>
                <w:szCs w:val="22"/>
              </w:rPr>
              <w:t>GloBE-Reg Registry</w:t>
            </w:r>
          </w:p>
          <w:p w14:paraId="236FC03B" w14:textId="77777777" w:rsidR="001E3798" w:rsidRDefault="001E3798" w:rsidP="007C0B90">
            <w:pPr>
              <w:rPr>
                <w:rFonts w:ascii="Arial" w:hAnsi="Arial" w:cs="Arial"/>
                <w:noProof/>
                <w:sz w:val="22"/>
                <w:szCs w:val="22"/>
                <w:lang w:eastAsia="en-GB"/>
              </w:rPr>
            </w:pPr>
          </w:p>
          <w:p w14:paraId="2ABCFB75" w14:textId="3B927068" w:rsidR="001E3798" w:rsidRPr="001E3798" w:rsidRDefault="001E3798" w:rsidP="007C0B90">
            <w:pPr>
              <w:rPr>
                <w:rFonts w:ascii="Arial" w:hAnsi="Arial" w:cs="Arial"/>
                <w:noProof/>
                <w:sz w:val="22"/>
                <w:szCs w:val="22"/>
                <w:lang w:eastAsia="en-GB"/>
              </w:rPr>
            </w:pPr>
            <w:r>
              <w:rPr>
                <w:rFonts w:ascii="Arial" w:hAnsi="Arial" w:cs="Arial"/>
                <w:noProof/>
                <w:sz w:val="22"/>
                <w:szCs w:val="22"/>
                <w:lang w:eastAsia="en-GB"/>
              </w:rPr>
              <w:t>(</w:t>
            </w:r>
            <w:r w:rsidR="009D55F7">
              <w:rPr>
                <w:rFonts w:ascii="Arial" w:hAnsi="Arial" w:cs="Arial"/>
                <w:noProof/>
                <w:sz w:val="22"/>
                <w:szCs w:val="22"/>
                <w:lang w:eastAsia="en-GB"/>
              </w:rPr>
              <w:t>“</w:t>
            </w:r>
            <w:r w:rsidRPr="001D655C">
              <w:rPr>
                <w:rFonts w:ascii="Arial" w:hAnsi="Arial" w:cs="Arial"/>
                <w:b/>
                <w:bCs/>
                <w:noProof/>
                <w:sz w:val="22"/>
                <w:szCs w:val="22"/>
                <w:lang w:eastAsia="en-GB"/>
              </w:rPr>
              <w:t>Party A</w:t>
            </w:r>
            <w:r w:rsidR="009D55F7">
              <w:rPr>
                <w:rFonts w:ascii="Arial" w:hAnsi="Arial" w:cs="Arial"/>
                <w:b/>
                <w:bCs/>
                <w:noProof/>
                <w:sz w:val="22"/>
                <w:szCs w:val="22"/>
                <w:lang w:eastAsia="en-GB"/>
              </w:rPr>
              <w:t>” or</w:t>
            </w:r>
            <w:r w:rsidR="00487C87">
              <w:rPr>
                <w:rFonts w:ascii="Arial" w:hAnsi="Arial" w:cs="Arial"/>
                <w:b/>
                <w:bCs/>
                <w:noProof/>
                <w:sz w:val="22"/>
                <w:szCs w:val="22"/>
                <w:lang w:eastAsia="en-GB"/>
              </w:rPr>
              <w:t xml:space="preserve"> </w:t>
            </w:r>
            <w:r w:rsidR="009D55F7">
              <w:rPr>
                <w:rFonts w:ascii="Arial" w:hAnsi="Arial" w:cs="Arial"/>
                <w:b/>
                <w:bCs/>
                <w:noProof/>
                <w:sz w:val="22"/>
                <w:szCs w:val="22"/>
                <w:lang w:eastAsia="en-GB"/>
              </w:rPr>
              <w:t>“</w:t>
            </w:r>
            <w:r w:rsidR="00487C87">
              <w:rPr>
                <w:rFonts w:ascii="Arial" w:hAnsi="Arial" w:cs="Arial"/>
                <w:b/>
                <w:bCs/>
                <w:noProof/>
                <w:sz w:val="22"/>
                <w:szCs w:val="22"/>
                <w:lang w:eastAsia="en-GB"/>
              </w:rPr>
              <w:t>Data Discloser</w:t>
            </w:r>
            <w:r w:rsidR="009D55F7">
              <w:rPr>
                <w:rFonts w:ascii="Arial" w:hAnsi="Arial" w:cs="Arial"/>
                <w:b/>
                <w:bCs/>
                <w:noProof/>
                <w:sz w:val="22"/>
                <w:szCs w:val="22"/>
                <w:lang w:eastAsia="en-GB"/>
              </w:rPr>
              <w:t>”</w:t>
            </w:r>
            <w:r>
              <w:rPr>
                <w:rFonts w:ascii="Arial" w:hAnsi="Arial" w:cs="Arial"/>
                <w:noProof/>
                <w:sz w:val="22"/>
                <w:szCs w:val="22"/>
                <w:lang w:eastAsia="en-GB"/>
              </w:rPr>
              <w:t>)</w:t>
            </w:r>
          </w:p>
          <w:p w14:paraId="423169A2" w14:textId="77777777" w:rsidR="001E3798" w:rsidRPr="00B3313F" w:rsidRDefault="001E3798" w:rsidP="001E3798">
            <w:pPr>
              <w:rPr>
                <w:rFonts w:ascii="Arial" w:hAnsi="Arial" w:cs="Arial"/>
                <w:sz w:val="22"/>
                <w:szCs w:val="22"/>
              </w:rPr>
            </w:pPr>
          </w:p>
        </w:tc>
        <w:tc>
          <w:tcPr>
            <w:tcW w:w="4572" w:type="dxa"/>
          </w:tcPr>
          <w:p w14:paraId="6198FEA6" w14:textId="77777777" w:rsidR="001E3798" w:rsidRPr="001D655C" w:rsidRDefault="001E3798" w:rsidP="007C0B90">
            <w:pPr>
              <w:rPr>
                <w:rFonts w:ascii="Arial" w:hAnsi="Arial" w:cs="Arial"/>
                <w:sz w:val="22"/>
                <w:szCs w:val="22"/>
                <w:highlight w:val="yellow"/>
              </w:rPr>
            </w:pPr>
            <w:r w:rsidRPr="001D655C">
              <w:rPr>
                <w:rFonts w:ascii="Arial" w:hAnsi="Arial" w:cs="Arial"/>
                <w:sz w:val="22"/>
                <w:szCs w:val="22"/>
                <w:highlight w:val="yellow"/>
              </w:rPr>
              <w:t>[INSERT LEGAL NAME]</w:t>
            </w:r>
          </w:p>
          <w:p w14:paraId="1ABEDCA7" w14:textId="77777777" w:rsidR="001E3798" w:rsidRDefault="001E3798" w:rsidP="007C0B90">
            <w:pPr>
              <w:rPr>
                <w:rFonts w:ascii="Arial" w:hAnsi="Arial" w:cs="Arial"/>
                <w:sz w:val="22"/>
                <w:szCs w:val="22"/>
              </w:rPr>
            </w:pPr>
            <w:r w:rsidRPr="001D655C">
              <w:rPr>
                <w:rFonts w:ascii="Arial" w:hAnsi="Arial" w:cs="Arial"/>
                <w:sz w:val="22"/>
                <w:szCs w:val="22"/>
                <w:highlight w:val="yellow"/>
              </w:rPr>
              <w:t>[INSERT ADDRESS]</w:t>
            </w:r>
          </w:p>
          <w:p w14:paraId="49D69FEB" w14:textId="77777777" w:rsidR="001E3798" w:rsidRDefault="001E3798" w:rsidP="007C0B90">
            <w:pPr>
              <w:rPr>
                <w:rFonts w:ascii="Arial" w:hAnsi="Arial" w:cs="Arial"/>
                <w:sz w:val="22"/>
                <w:szCs w:val="22"/>
              </w:rPr>
            </w:pPr>
          </w:p>
          <w:p w14:paraId="231E4CA1" w14:textId="4211E5F6" w:rsidR="001E3798" w:rsidRPr="00B3313F" w:rsidRDefault="001E3798" w:rsidP="007C0B90">
            <w:pPr>
              <w:rPr>
                <w:rFonts w:ascii="Arial" w:hAnsi="Arial" w:cs="Arial"/>
                <w:sz w:val="22"/>
                <w:szCs w:val="22"/>
              </w:rPr>
            </w:pPr>
            <w:r>
              <w:rPr>
                <w:rFonts w:ascii="Arial" w:hAnsi="Arial" w:cs="Arial"/>
                <w:sz w:val="22"/>
                <w:szCs w:val="22"/>
              </w:rPr>
              <w:t>(</w:t>
            </w:r>
            <w:r w:rsidR="009D55F7">
              <w:rPr>
                <w:rFonts w:ascii="Arial" w:hAnsi="Arial" w:cs="Arial"/>
                <w:sz w:val="22"/>
                <w:szCs w:val="22"/>
              </w:rPr>
              <w:t>“</w:t>
            </w:r>
            <w:r w:rsidRPr="001D655C">
              <w:rPr>
                <w:rFonts w:ascii="Arial" w:hAnsi="Arial" w:cs="Arial"/>
                <w:b/>
                <w:bCs/>
                <w:sz w:val="22"/>
                <w:szCs w:val="22"/>
              </w:rPr>
              <w:t>Party B</w:t>
            </w:r>
            <w:r w:rsidR="009D55F7">
              <w:rPr>
                <w:rFonts w:ascii="Arial" w:hAnsi="Arial" w:cs="Arial"/>
                <w:b/>
                <w:bCs/>
                <w:sz w:val="22"/>
                <w:szCs w:val="22"/>
              </w:rPr>
              <w:t>” or</w:t>
            </w:r>
            <w:r w:rsidR="00487C87">
              <w:rPr>
                <w:rFonts w:ascii="Arial" w:hAnsi="Arial" w:cs="Arial"/>
                <w:b/>
                <w:bCs/>
                <w:sz w:val="22"/>
                <w:szCs w:val="22"/>
              </w:rPr>
              <w:t xml:space="preserve"> </w:t>
            </w:r>
            <w:r w:rsidR="009D55F7">
              <w:rPr>
                <w:rFonts w:ascii="Arial" w:hAnsi="Arial" w:cs="Arial"/>
                <w:b/>
                <w:bCs/>
                <w:sz w:val="22"/>
                <w:szCs w:val="22"/>
              </w:rPr>
              <w:t>“</w:t>
            </w:r>
            <w:r w:rsidR="00487C87">
              <w:rPr>
                <w:rFonts w:ascii="Arial" w:hAnsi="Arial" w:cs="Arial"/>
                <w:b/>
                <w:bCs/>
                <w:sz w:val="22"/>
                <w:szCs w:val="22"/>
              </w:rPr>
              <w:t>Data Receiver</w:t>
            </w:r>
            <w:r w:rsidR="009D55F7">
              <w:rPr>
                <w:rFonts w:ascii="Arial" w:hAnsi="Arial" w:cs="Arial"/>
                <w:b/>
                <w:bCs/>
                <w:sz w:val="22"/>
                <w:szCs w:val="22"/>
              </w:rPr>
              <w:t>”</w:t>
            </w:r>
            <w:r>
              <w:rPr>
                <w:rFonts w:ascii="Arial" w:hAnsi="Arial" w:cs="Arial"/>
                <w:sz w:val="22"/>
                <w:szCs w:val="22"/>
              </w:rPr>
              <w:t>)</w:t>
            </w:r>
          </w:p>
        </w:tc>
      </w:tr>
    </w:tbl>
    <w:p w14:paraId="14514254" w14:textId="77777777" w:rsidR="001E3798" w:rsidRPr="00B3313F" w:rsidRDefault="001E3798" w:rsidP="001E3798">
      <w:pPr>
        <w:rPr>
          <w:rFonts w:ascii="Arial" w:hAnsi="Arial" w:cs="Arial"/>
          <w:sz w:val="22"/>
          <w:szCs w:val="22"/>
        </w:rPr>
      </w:pPr>
    </w:p>
    <w:p w14:paraId="0C6A41AC" w14:textId="77777777" w:rsidR="001E3798" w:rsidRPr="00B3313F" w:rsidRDefault="001E3798" w:rsidP="001E3798">
      <w:pPr>
        <w:rPr>
          <w:rFonts w:ascii="Arial" w:hAnsi="Arial" w:cs="Arial"/>
          <w:sz w:val="22"/>
          <w:szCs w:val="22"/>
        </w:rPr>
      </w:pPr>
    </w:p>
    <w:p w14:paraId="63661CF4" w14:textId="77777777" w:rsidR="001E3798" w:rsidRPr="00B3313F" w:rsidRDefault="001E3798" w:rsidP="001E3798">
      <w:pPr>
        <w:rPr>
          <w:rFonts w:ascii="Arial" w:hAnsi="Arial" w:cs="Arial"/>
          <w:sz w:val="22"/>
          <w:szCs w:val="22"/>
        </w:rPr>
      </w:pPr>
    </w:p>
    <w:p w14:paraId="5F71A2B1" w14:textId="77777777" w:rsidR="001E3798" w:rsidRPr="00B3313F" w:rsidRDefault="001E3798" w:rsidP="001E3798">
      <w:pPr>
        <w:rPr>
          <w:rFonts w:ascii="Arial" w:hAnsi="Arial" w:cs="Arial"/>
          <w:sz w:val="22"/>
          <w:szCs w:val="22"/>
        </w:rPr>
      </w:pPr>
    </w:p>
    <w:p w14:paraId="257B4947" w14:textId="77777777" w:rsidR="001E3798" w:rsidRPr="00B3313F" w:rsidRDefault="001E3798" w:rsidP="001E3798">
      <w:pPr>
        <w:rPr>
          <w:rFonts w:ascii="Arial" w:hAnsi="Arial" w:cs="Arial"/>
          <w:sz w:val="22"/>
          <w:szCs w:val="22"/>
        </w:rPr>
      </w:pPr>
    </w:p>
    <w:p w14:paraId="05B6EEA1" w14:textId="77777777" w:rsidR="001E3798" w:rsidRPr="00B3313F" w:rsidRDefault="001E3798" w:rsidP="001E3798">
      <w:pPr>
        <w:rPr>
          <w:rFonts w:ascii="Arial" w:hAnsi="Arial" w:cs="Arial"/>
          <w:b/>
          <w:sz w:val="22"/>
          <w:szCs w:val="22"/>
        </w:rPr>
      </w:pPr>
    </w:p>
    <w:p w14:paraId="55ED550D" w14:textId="77777777" w:rsidR="001E3798" w:rsidRPr="00B3313F" w:rsidRDefault="001E3798" w:rsidP="001E3798">
      <w:pPr>
        <w:rPr>
          <w:rFonts w:ascii="Arial" w:hAnsi="Arial" w:cs="Arial"/>
          <w:b/>
          <w:sz w:val="22"/>
          <w:szCs w:val="22"/>
        </w:rPr>
      </w:pPr>
    </w:p>
    <w:p w14:paraId="0CE4C744" w14:textId="77777777" w:rsidR="001E3798" w:rsidRPr="00B3313F" w:rsidRDefault="001E3798" w:rsidP="001E3798">
      <w:pPr>
        <w:rPr>
          <w:rFonts w:ascii="Arial" w:hAnsi="Arial" w:cs="Arial"/>
          <w:b/>
          <w:sz w:val="22"/>
          <w:szCs w:val="22"/>
        </w:rPr>
      </w:pPr>
    </w:p>
    <w:p w14:paraId="3FBD32A0" w14:textId="77777777" w:rsidR="001E3798" w:rsidRPr="00B3313F" w:rsidRDefault="001E3798" w:rsidP="001E3798">
      <w:pPr>
        <w:rPr>
          <w:rFonts w:ascii="Arial" w:hAnsi="Arial" w:cs="Arial"/>
          <w:b/>
          <w:sz w:val="22"/>
          <w:szCs w:val="22"/>
        </w:rPr>
      </w:pPr>
    </w:p>
    <w:p w14:paraId="584C036F" w14:textId="77777777" w:rsidR="001E3798" w:rsidRDefault="001E3798" w:rsidP="001E3798">
      <w:pPr>
        <w:rPr>
          <w:rFonts w:ascii="Arial" w:hAnsi="Arial" w:cs="Arial"/>
          <w:b/>
          <w:sz w:val="22"/>
          <w:szCs w:val="22"/>
        </w:rPr>
      </w:pPr>
    </w:p>
    <w:p w14:paraId="357A8017" w14:textId="77777777" w:rsidR="001E3798" w:rsidRPr="00B3313F" w:rsidRDefault="001E3798" w:rsidP="00604A56">
      <w:pPr>
        <w:rPr>
          <w:rFonts w:ascii="Arial" w:hAnsi="Arial" w:cs="Arial"/>
          <w:sz w:val="22"/>
          <w:szCs w:val="22"/>
        </w:rPr>
      </w:pPr>
    </w:p>
    <w:p w14:paraId="46B20CAD" w14:textId="77777777" w:rsidR="00604A56" w:rsidRPr="00B3313F" w:rsidRDefault="00604A56" w:rsidP="00604A56">
      <w:pPr>
        <w:rPr>
          <w:rFonts w:ascii="Arial" w:hAnsi="Arial" w:cs="Arial"/>
          <w:sz w:val="22"/>
          <w:szCs w:val="22"/>
          <w:u w:val="single"/>
        </w:rPr>
      </w:pPr>
      <w:r w:rsidRPr="00B3313F">
        <w:rPr>
          <w:rFonts w:ascii="Arial" w:hAnsi="Arial" w:cs="Arial"/>
          <w:b/>
          <w:sz w:val="22"/>
          <w:szCs w:val="22"/>
        </w:rPr>
        <w:t>1.</w:t>
      </w:r>
      <w:r w:rsidRPr="00B3313F">
        <w:rPr>
          <w:rFonts w:ascii="Arial" w:hAnsi="Arial" w:cs="Arial"/>
          <w:b/>
          <w:sz w:val="22"/>
          <w:szCs w:val="22"/>
        </w:rPr>
        <w:tab/>
        <w:t>Purpose of this document</w:t>
      </w:r>
    </w:p>
    <w:p w14:paraId="379D1161" w14:textId="77777777" w:rsidR="00604A56" w:rsidRPr="00B3313F" w:rsidRDefault="00604A56" w:rsidP="00604A56">
      <w:pPr>
        <w:rPr>
          <w:rFonts w:ascii="Arial" w:hAnsi="Arial" w:cs="Arial"/>
          <w:sz w:val="22"/>
          <w:szCs w:val="22"/>
        </w:rPr>
      </w:pPr>
    </w:p>
    <w:p w14:paraId="3FF85C6A" w14:textId="4EC9C7D4" w:rsidR="001E3798" w:rsidRDefault="001E3798" w:rsidP="00604A56">
      <w:pPr>
        <w:numPr>
          <w:ilvl w:val="1"/>
          <w:numId w:val="1"/>
        </w:numPr>
        <w:rPr>
          <w:rFonts w:ascii="Arial" w:hAnsi="Arial" w:cs="Arial"/>
          <w:sz w:val="22"/>
          <w:szCs w:val="22"/>
        </w:rPr>
      </w:pPr>
      <w:r>
        <w:rPr>
          <w:rFonts w:ascii="Arial" w:hAnsi="Arial" w:cs="Arial"/>
          <w:sz w:val="22"/>
          <w:szCs w:val="22"/>
        </w:rPr>
        <w:t xml:space="preserve">Party A manages the </w:t>
      </w:r>
      <w:r w:rsidR="00685E95">
        <w:rPr>
          <w:rFonts w:ascii="Arial" w:hAnsi="Arial" w:cs="Arial"/>
          <w:sz w:val="22"/>
          <w:szCs w:val="22"/>
        </w:rPr>
        <w:t>GloBE-Reg Registry</w:t>
      </w:r>
      <w:r>
        <w:rPr>
          <w:rFonts w:ascii="Arial" w:hAnsi="Arial" w:cs="Arial"/>
          <w:sz w:val="22"/>
          <w:szCs w:val="22"/>
        </w:rPr>
        <w:t xml:space="preserve"> (the </w:t>
      </w:r>
      <w:r w:rsidRPr="001D655C">
        <w:rPr>
          <w:rFonts w:ascii="Arial" w:hAnsi="Arial" w:cs="Arial"/>
          <w:b/>
          <w:bCs/>
          <w:sz w:val="22"/>
          <w:szCs w:val="22"/>
        </w:rPr>
        <w:t>Registry</w:t>
      </w:r>
      <w:r>
        <w:rPr>
          <w:rFonts w:ascii="Arial" w:hAnsi="Arial" w:cs="Arial"/>
          <w:sz w:val="22"/>
          <w:szCs w:val="22"/>
        </w:rPr>
        <w:t>), which is an international registry for rare conditions</w:t>
      </w:r>
      <w:r w:rsidR="005A76DF">
        <w:rPr>
          <w:rFonts w:ascii="Arial" w:hAnsi="Arial" w:cs="Arial"/>
          <w:sz w:val="22"/>
          <w:szCs w:val="22"/>
        </w:rPr>
        <w:t xml:space="preserve"> affecting bone and endocrine health</w:t>
      </w:r>
      <w:r>
        <w:rPr>
          <w:rFonts w:ascii="Arial" w:hAnsi="Arial" w:cs="Arial"/>
          <w:sz w:val="22"/>
          <w:szCs w:val="22"/>
        </w:rPr>
        <w:t>.</w:t>
      </w:r>
    </w:p>
    <w:p w14:paraId="5B8FBBA1" w14:textId="77777777" w:rsidR="00551EC3" w:rsidRDefault="00551EC3" w:rsidP="001D655C">
      <w:pPr>
        <w:ind w:left="720"/>
        <w:rPr>
          <w:rFonts w:ascii="Arial" w:hAnsi="Arial" w:cs="Arial"/>
          <w:sz w:val="22"/>
          <w:szCs w:val="22"/>
        </w:rPr>
      </w:pPr>
    </w:p>
    <w:p w14:paraId="18496914" w14:textId="468E48E8" w:rsidR="001E3798" w:rsidRDefault="001E3798" w:rsidP="00604A56">
      <w:pPr>
        <w:numPr>
          <w:ilvl w:val="1"/>
          <w:numId w:val="1"/>
        </w:numPr>
        <w:rPr>
          <w:rFonts w:ascii="Arial" w:hAnsi="Arial" w:cs="Arial"/>
          <w:sz w:val="22"/>
          <w:szCs w:val="22"/>
        </w:rPr>
      </w:pPr>
      <w:r>
        <w:rPr>
          <w:rFonts w:ascii="Arial" w:hAnsi="Arial" w:cs="Arial"/>
          <w:sz w:val="22"/>
          <w:szCs w:val="22"/>
        </w:rPr>
        <w:t>Party B employs an investigator who wishes to access data contained within the Registry for the purpose of research.</w:t>
      </w:r>
    </w:p>
    <w:p w14:paraId="0BBABCF0" w14:textId="77777777" w:rsidR="00551EC3" w:rsidRDefault="00551EC3" w:rsidP="001D655C">
      <w:pPr>
        <w:ind w:left="720"/>
        <w:rPr>
          <w:rFonts w:ascii="Arial" w:hAnsi="Arial" w:cs="Arial"/>
          <w:sz w:val="22"/>
          <w:szCs w:val="22"/>
        </w:rPr>
      </w:pPr>
    </w:p>
    <w:p w14:paraId="597FA3E8" w14:textId="296E68E4" w:rsidR="00551EC3" w:rsidRDefault="001E3798" w:rsidP="00551EC3">
      <w:pPr>
        <w:numPr>
          <w:ilvl w:val="1"/>
          <w:numId w:val="1"/>
        </w:numPr>
        <w:rPr>
          <w:rFonts w:ascii="Arial" w:hAnsi="Arial" w:cs="Arial"/>
          <w:sz w:val="22"/>
          <w:szCs w:val="22"/>
        </w:rPr>
      </w:pPr>
      <w:r>
        <w:rPr>
          <w:rFonts w:ascii="Arial" w:hAnsi="Arial" w:cs="Arial"/>
          <w:sz w:val="22"/>
          <w:szCs w:val="22"/>
        </w:rPr>
        <w:t xml:space="preserve">Certain data within the Registry is personal data for the purpose of Data Protection Legislation (as defined below). Party A is a joint data controller </w:t>
      </w:r>
      <w:r w:rsidR="00551EC3">
        <w:rPr>
          <w:rFonts w:ascii="Arial" w:hAnsi="Arial" w:cs="Arial"/>
          <w:sz w:val="22"/>
          <w:szCs w:val="22"/>
        </w:rPr>
        <w:t xml:space="preserve">of such personal data </w:t>
      </w:r>
      <w:r>
        <w:rPr>
          <w:rFonts w:ascii="Arial" w:hAnsi="Arial" w:cs="Arial"/>
          <w:sz w:val="22"/>
          <w:szCs w:val="22"/>
        </w:rPr>
        <w:t xml:space="preserve">alongside </w:t>
      </w:r>
      <w:r w:rsidR="00551EC3">
        <w:rPr>
          <w:rFonts w:ascii="Arial" w:hAnsi="Arial" w:cs="Arial"/>
          <w:sz w:val="22"/>
          <w:szCs w:val="22"/>
        </w:rPr>
        <w:t xml:space="preserve">the </w:t>
      </w:r>
      <w:r>
        <w:rPr>
          <w:rFonts w:ascii="Arial" w:hAnsi="Arial" w:cs="Arial"/>
          <w:sz w:val="22"/>
          <w:szCs w:val="22"/>
        </w:rPr>
        <w:t>clinical centres whose data are contributed to the Registry</w:t>
      </w:r>
      <w:r w:rsidR="00551EC3">
        <w:rPr>
          <w:rFonts w:ascii="Arial" w:hAnsi="Arial" w:cs="Arial"/>
          <w:sz w:val="22"/>
          <w:szCs w:val="22"/>
        </w:rPr>
        <w:t xml:space="preserve">. </w:t>
      </w:r>
    </w:p>
    <w:p w14:paraId="7984AAA3" w14:textId="77777777" w:rsidR="00551EC3" w:rsidRDefault="00551EC3" w:rsidP="001D655C">
      <w:pPr>
        <w:ind w:left="720"/>
        <w:rPr>
          <w:rFonts w:ascii="Arial" w:hAnsi="Arial" w:cs="Arial"/>
          <w:sz w:val="22"/>
          <w:szCs w:val="22"/>
        </w:rPr>
      </w:pPr>
    </w:p>
    <w:p w14:paraId="1FB0897C" w14:textId="3FB28D21" w:rsidR="00604A56" w:rsidRPr="001D655C" w:rsidRDefault="00551EC3" w:rsidP="001D655C">
      <w:pPr>
        <w:numPr>
          <w:ilvl w:val="1"/>
          <w:numId w:val="1"/>
        </w:numPr>
        <w:rPr>
          <w:rFonts w:ascii="Arial" w:hAnsi="Arial" w:cs="Arial"/>
          <w:sz w:val="22"/>
          <w:szCs w:val="22"/>
        </w:rPr>
      </w:pPr>
      <w:r w:rsidRPr="00551EC3">
        <w:rPr>
          <w:rFonts w:ascii="Arial" w:hAnsi="Arial" w:cs="Arial"/>
          <w:sz w:val="22"/>
          <w:szCs w:val="22"/>
        </w:rPr>
        <w:t>Under the joint data controller arrangements</w:t>
      </w:r>
      <w:r>
        <w:rPr>
          <w:rFonts w:ascii="Arial" w:hAnsi="Arial" w:cs="Arial"/>
          <w:sz w:val="22"/>
          <w:szCs w:val="22"/>
        </w:rPr>
        <w:t xml:space="preserve"> for the Registry</w:t>
      </w:r>
      <w:r w:rsidRPr="00551EC3">
        <w:rPr>
          <w:rFonts w:ascii="Arial" w:hAnsi="Arial" w:cs="Arial"/>
          <w:sz w:val="22"/>
          <w:szCs w:val="22"/>
        </w:rPr>
        <w:t xml:space="preserve">, Party A enters into this agreement </w:t>
      </w:r>
      <w:r>
        <w:rPr>
          <w:rFonts w:ascii="Arial" w:hAnsi="Arial" w:cs="Arial"/>
          <w:sz w:val="22"/>
          <w:szCs w:val="22"/>
        </w:rPr>
        <w:t xml:space="preserve">with Party B to </w:t>
      </w:r>
      <w:r w:rsidRPr="00551EC3">
        <w:rPr>
          <w:rFonts w:ascii="Arial" w:hAnsi="Arial" w:cs="Arial"/>
          <w:sz w:val="22"/>
          <w:szCs w:val="22"/>
        </w:rPr>
        <w:t xml:space="preserve">set out the arrangements </w:t>
      </w:r>
      <w:r>
        <w:rPr>
          <w:rFonts w:ascii="Arial" w:hAnsi="Arial" w:cs="Arial"/>
          <w:sz w:val="22"/>
          <w:szCs w:val="22"/>
        </w:rPr>
        <w:t>to allow Party B access to the data within the Registry.</w:t>
      </w:r>
    </w:p>
    <w:p w14:paraId="52972C51" w14:textId="77777777" w:rsidR="00604A56" w:rsidRDefault="00604A56" w:rsidP="00604A56">
      <w:pPr>
        <w:rPr>
          <w:rFonts w:ascii="Arial" w:hAnsi="Arial" w:cs="Arial"/>
          <w:sz w:val="22"/>
          <w:szCs w:val="22"/>
        </w:rPr>
      </w:pPr>
    </w:p>
    <w:p w14:paraId="3FCC99D1" w14:textId="77777777" w:rsidR="00604A56" w:rsidRPr="00B3313F" w:rsidRDefault="00604A56" w:rsidP="00604A56">
      <w:pPr>
        <w:rPr>
          <w:rFonts w:ascii="Arial" w:hAnsi="Arial" w:cs="Arial"/>
          <w:b/>
          <w:sz w:val="22"/>
          <w:szCs w:val="22"/>
        </w:rPr>
      </w:pPr>
      <w:r>
        <w:rPr>
          <w:rFonts w:ascii="Arial" w:hAnsi="Arial" w:cs="Arial"/>
          <w:b/>
          <w:sz w:val="22"/>
          <w:szCs w:val="22"/>
        </w:rPr>
        <w:tab/>
      </w:r>
    </w:p>
    <w:p w14:paraId="3DB40167" w14:textId="1B8B2436" w:rsidR="00604A56" w:rsidRPr="00176346" w:rsidRDefault="00604A56" w:rsidP="00604A56">
      <w:pPr>
        <w:rPr>
          <w:rFonts w:ascii="Arial" w:hAnsi="Arial" w:cs="Arial"/>
          <w:b/>
          <w:sz w:val="22"/>
          <w:szCs w:val="22"/>
        </w:rPr>
      </w:pPr>
      <w:r w:rsidRPr="00B3313F">
        <w:rPr>
          <w:rFonts w:ascii="Arial" w:hAnsi="Arial" w:cs="Arial"/>
          <w:b/>
          <w:sz w:val="22"/>
          <w:szCs w:val="22"/>
        </w:rPr>
        <w:t>2.</w:t>
      </w:r>
      <w:r w:rsidRPr="00B3313F">
        <w:rPr>
          <w:rFonts w:ascii="Arial" w:hAnsi="Arial" w:cs="Arial"/>
          <w:b/>
          <w:sz w:val="22"/>
          <w:szCs w:val="22"/>
        </w:rPr>
        <w:tab/>
      </w:r>
      <w:r w:rsidR="00551EC3">
        <w:rPr>
          <w:rFonts w:ascii="Arial" w:hAnsi="Arial" w:cs="Arial"/>
          <w:b/>
          <w:sz w:val="22"/>
          <w:szCs w:val="22"/>
        </w:rPr>
        <w:t>Interpretation</w:t>
      </w:r>
    </w:p>
    <w:p w14:paraId="3A3A06B2" w14:textId="77777777" w:rsidR="00604A56" w:rsidRPr="00B3313F" w:rsidRDefault="00604A56" w:rsidP="00604A56">
      <w:pPr>
        <w:rPr>
          <w:rFonts w:ascii="Arial" w:hAnsi="Arial" w:cs="Arial"/>
          <w:sz w:val="22"/>
          <w:szCs w:val="22"/>
        </w:rPr>
      </w:pPr>
    </w:p>
    <w:p w14:paraId="05ABD278" w14:textId="110A195F" w:rsidR="00551EC3" w:rsidRDefault="00551EC3" w:rsidP="00604A56">
      <w:pPr>
        <w:numPr>
          <w:ilvl w:val="1"/>
          <w:numId w:val="2"/>
        </w:numPr>
        <w:rPr>
          <w:rFonts w:ascii="Arial" w:hAnsi="Arial" w:cs="Arial"/>
          <w:sz w:val="22"/>
          <w:szCs w:val="22"/>
        </w:rPr>
      </w:pPr>
      <w:r>
        <w:rPr>
          <w:rFonts w:ascii="Arial" w:hAnsi="Arial" w:cs="Arial"/>
          <w:sz w:val="22"/>
          <w:szCs w:val="22"/>
        </w:rPr>
        <w:t>The following definitions apply in this Agreement:</w:t>
      </w:r>
    </w:p>
    <w:p w14:paraId="1525EC5E" w14:textId="48E89AA3" w:rsidR="00551EC3" w:rsidRDefault="00551EC3" w:rsidP="00551EC3">
      <w:pPr>
        <w:rPr>
          <w:rFonts w:ascii="Arial" w:hAnsi="Arial" w:cs="Arial"/>
          <w:sz w:val="22"/>
          <w:szCs w:val="22"/>
        </w:rPr>
      </w:pPr>
    </w:p>
    <w:p w14:paraId="141F4675" w14:textId="260991A3" w:rsidR="0028360D" w:rsidRPr="001D655C" w:rsidRDefault="0028360D" w:rsidP="00551EC3">
      <w:pPr>
        <w:ind w:left="720"/>
        <w:rPr>
          <w:rFonts w:ascii="Arial" w:hAnsi="Arial" w:cs="Arial"/>
          <w:sz w:val="22"/>
          <w:szCs w:val="22"/>
        </w:rPr>
      </w:pPr>
      <w:r>
        <w:rPr>
          <w:rFonts w:ascii="Arial" w:hAnsi="Arial" w:cs="Arial"/>
          <w:b/>
          <w:bCs/>
          <w:sz w:val="22"/>
          <w:szCs w:val="22"/>
        </w:rPr>
        <w:t xml:space="preserve">Agreement: </w:t>
      </w:r>
      <w:r>
        <w:rPr>
          <w:rFonts w:ascii="Arial" w:hAnsi="Arial" w:cs="Arial"/>
          <w:sz w:val="22"/>
          <w:szCs w:val="22"/>
        </w:rPr>
        <w:t xml:space="preserve">means this </w:t>
      </w:r>
      <w:r w:rsidR="00C7655D">
        <w:rPr>
          <w:rFonts w:ascii="Arial" w:hAnsi="Arial" w:cs="Arial"/>
          <w:sz w:val="22"/>
          <w:szCs w:val="22"/>
        </w:rPr>
        <w:t>GloBE-Reg</w:t>
      </w:r>
      <w:r w:rsidRPr="00B3313F">
        <w:rPr>
          <w:rFonts w:ascii="Arial" w:hAnsi="Arial" w:cs="Arial"/>
          <w:sz w:val="22"/>
          <w:szCs w:val="22"/>
        </w:rPr>
        <w:t xml:space="preserve"> </w:t>
      </w:r>
      <w:r>
        <w:rPr>
          <w:rFonts w:ascii="Arial" w:hAnsi="Arial" w:cs="Arial"/>
          <w:color w:val="000000" w:themeColor="text1"/>
          <w:sz w:val="22"/>
          <w:szCs w:val="22"/>
        </w:rPr>
        <w:t>d</w:t>
      </w:r>
      <w:r w:rsidRPr="00B3313F">
        <w:rPr>
          <w:rFonts w:ascii="Arial" w:hAnsi="Arial" w:cs="Arial"/>
          <w:color w:val="000000" w:themeColor="text1"/>
          <w:sz w:val="22"/>
          <w:szCs w:val="22"/>
        </w:rPr>
        <w:t xml:space="preserve">ata </w:t>
      </w:r>
      <w:r>
        <w:rPr>
          <w:rFonts w:ascii="Arial" w:hAnsi="Arial" w:cs="Arial"/>
          <w:color w:val="000000" w:themeColor="text1"/>
          <w:sz w:val="22"/>
          <w:szCs w:val="22"/>
        </w:rPr>
        <w:t>s</w:t>
      </w:r>
      <w:r w:rsidRPr="00B3313F">
        <w:rPr>
          <w:rFonts w:ascii="Arial" w:hAnsi="Arial" w:cs="Arial"/>
          <w:color w:val="000000" w:themeColor="text1"/>
          <w:sz w:val="22"/>
          <w:szCs w:val="22"/>
        </w:rPr>
        <w:t xml:space="preserve">haring </w:t>
      </w:r>
      <w:r>
        <w:rPr>
          <w:rFonts w:ascii="Arial" w:hAnsi="Arial" w:cs="Arial"/>
          <w:color w:val="000000" w:themeColor="text1"/>
          <w:sz w:val="22"/>
          <w:szCs w:val="22"/>
        </w:rPr>
        <w:t>a</w:t>
      </w:r>
      <w:r w:rsidRPr="00B3313F">
        <w:rPr>
          <w:rFonts w:ascii="Arial" w:hAnsi="Arial" w:cs="Arial"/>
          <w:color w:val="000000" w:themeColor="text1"/>
          <w:sz w:val="22"/>
          <w:szCs w:val="22"/>
        </w:rPr>
        <w:t>greement</w:t>
      </w:r>
      <w:r>
        <w:rPr>
          <w:rFonts w:ascii="Arial" w:hAnsi="Arial" w:cs="Arial"/>
          <w:sz w:val="22"/>
          <w:szCs w:val="22"/>
        </w:rPr>
        <w:t>.</w:t>
      </w:r>
    </w:p>
    <w:p w14:paraId="11F01179" w14:textId="77777777" w:rsidR="0028360D" w:rsidRDefault="0028360D" w:rsidP="00551EC3">
      <w:pPr>
        <w:ind w:left="720"/>
        <w:rPr>
          <w:rFonts w:ascii="Arial" w:hAnsi="Arial" w:cs="Arial"/>
          <w:b/>
          <w:bCs/>
          <w:sz w:val="22"/>
          <w:szCs w:val="22"/>
        </w:rPr>
      </w:pPr>
    </w:p>
    <w:p w14:paraId="45CC7CC8" w14:textId="00031959" w:rsidR="0028360D" w:rsidRPr="001D655C" w:rsidRDefault="0028360D" w:rsidP="00551EC3">
      <w:pPr>
        <w:ind w:left="720"/>
        <w:rPr>
          <w:rFonts w:ascii="Arial" w:hAnsi="Arial" w:cs="Arial"/>
          <w:sz w:val="22"/>
          <w:szCs w:val="22"/>
        </w:rPr>
      </w:pPr>
      <w:r>
        <w:rPr>
          <w:rFonts w:ascii="Arial" w:hAnsi="Arial" w:cs="Arial"/>
          <w:b/>
          <w:bCs/>
          <w:sz w:val="22"/>
          <w:szCs w:val="22"/>
        </w:rPr>
        <w:t>Data:</w:t>
      </w:r>
      <w:r>
        <w:rPr>
          <w:rFonts w:ascii="Arial" w:hAnsi="Arial" w:cs="Arial"/>
          <w:sz w:val="22"/>
          <w:szCs w:val="22"/>
        </w:rPr>
        <w:t xml:space="preserve"> the data described in the ‘Data Requirement &amp; Management’</w:t>
      </w:r>
      <w:r>
        <w:rPr>
          <w:rFonts w:ascii="Arial" w:hAnsi="Arial" w:cs="Arial"/>
          <w:iCs/>
          <w:sz w:val="22"/>
          <w:szCs w:val="22"/>
        </w:rPr>
        <w:t xml:space="preserve"> section of the Data Request Form.</w:t>
      </w:r>
    </w:p>
    <w:p w14:paraId="09008322" w14:textId="77777777" w:rsidR="0028360D" w:rsidRDefault="0028360D" w:rsidP="00551EC3">
      <w:pPr>
        <w:ind w:left="720"/>
        <w:rPr>
          <w:rFonts w:ascii="Arial" w:hAnsi="Arial" w:cs="Arial"/>
          <w:b/>
          <w:bCs/>
          <w:sz w:val="22"/>
          <w:szCs w:val="22"/>
        </w:rPr>
      </w:pPr>
    </w:p>
    <w:p w14:paraId="683AF5E4" w14:textId="414842C0" w:rsidR="00551EC3" w:rsidRPr="001D655C" w:rsidRDefault="00551EC3" w:rsidP="00551EC3">
      <w:pPr>
        <w:ind w:left="720"/>
        <w:rPr>
          <w:rFonts w:ascii="Arial" w:hAnsi="Arial" w:cs="Arial"/>
          <w:sz w:val="22"/>
          <w:szCs w:val="22"/>
        </w:rPr>
      </w:pPr>
      <w:r>
        <w:rPr>
          <w:rFonts w:ascii="Arial" w:hAnsi="Arial" w:cs="Arial"/>
          <w:b/>
          <w:bCs/>
          <w:sz w:val="22"/>
          <w:szCs w:val="22"/>
        </w:rPr>
        <w:t xml:space="preserve">Data Access Committee: </w:t>
      </w:r>
      <w:r>
        <w:rPr>
          <w:rFonts w:ascii="Arial" w:hAnsi="Arial" w:cs="Arial"/>
          <w:sz w:val="22"/>
          <w:szCs w:val="22"/>
        </w:rPr>
        <w:t xml:space="preserve">the data access committee for the Registry, details of which are available at </w:t>
      </w:r>
      <w:hyperlink r:id="rId7" w:history="1">
        <w:r w:rsidR="00503806" w:rsidRPr="00091F45">
          <w:rPr>
            <w:rStyle w:val="Hyperlink"/>
            <w:rFonts w:ascii="Arial" w:hAnsi="Arial" w:cs="Arial"/>
            <w:sz w:val="22"/>
            <w:szCs w:val="22"/>
          </w:rPr>
          <w:t>https://globe-reg.net/data-access-committee/</w:t>
        </w:r>
      </w:hyperlink>
      <w:r w:rsidR="00503806">
        <w:rPr>
          <w:rFonts w:ascii="Arial" w:hAnsi="Arial" w:cs="Arial"/>
          <w:sz w:val="22"/>
          <w:szCs w:val="22"/>
        </w:rPr>
        <w:t xml:space="preserve"> </w:t>
      </w:r>
    </w:p>
    <w:p w14:paraId="691AA10A" w14:textId="77777777" w:rsidR="00551EC3" w:rsidRDefault="00551EC3" w:rsidP="00551EC3">
      <w:pPr>
        <w:ind w:left="720"/>
        <w:rPr>
          <w:rFonts w:ascii="Arial" w:hAnsi="Arial" w:cs="Arial"/>
          <w:b/>
          <w:bCs/>
          <w:sz w:val="22"/>
          <w:szCs w:val="22"/>
        </w:rPr>
      </w:pPr>
    </w:p>
    <w:p w14:paraId="51F0125F" w14:textId="61B4FF12" w:rsidR="0028360D" w:rsidRPr="001D655C" w:rsidRDefault="0028360D" w:rsidP="00551EC3">
      <w:pPr>
        <w:ind w:left="720"/>
        <w:rPr>
          <w:rFonts w:ascii="Arial" w:hAnsi="Arial" w:cs="Arial"/>
          <w:sz w:val="22"/>
          <w:szCs w:val="22"/>
        </w:rPr>
      </w:pPr>
      <w:r>
        <w:rPr>
          <w:rFonts w:ascii="Arial" w:hAnsi="Arial" w:cs="Arial"/>
          <w:b/>
          <w:bCs/>
          <w:sz w:val="22"/>
          <w:szCs w:val="22"/>
        </w:rPr>
        <w:t>Data Re</w:t>
      </w:r>
      <w:r w:rsidR="001A5A72">
        <w:rPr>
          <w:rFonts w:ascii="Arial" w:hAnsi="Arial" w:cs="Arial"/>
          <w:b/>
          <w:bCs/>
          <w:sz w:val="22"/>
          <w:szCs w:val="22"/>
        </w:rPr>
        <w:t>q</w:t>
      </w:r>
      <w:r>
        <w:rPr>
          <w:rFonts w:ascii="Arial" w:hAnsi="Arial" w:cs="Arial"/>
          <w:b/>
          <w:bCs/>
          <w:sz w:val="22"/>
          <w:szCs w:val="22"/>
        </w:rPr>
        <w:t xml:space="preserve">uest Form: </w:t>
      </w:r>
      <w:r>
        <w:rPr>
          <w:rFonts w:ascii="Arial" w:hAnsi="Arial" w:cs="Arial"/>
          <w:sz w:val="22"/>
          <w:szCs w:val="22"/>
        </w:rPr>
        <w:t xml:space="preserve">the data request form previously completed by Party </w:t>
      </w:r>
      <w:r w:rsidR="001A5A72">
        <w:rPr>
          <w:rFonts w:ascii="Arial" w:hAnsi="Arial" w:cs="Arial"/>
          <w:sz w:val="22"/>
          <w:szCs w:val="22"/>
        </w:rPr>
        <w:t>B</w:t>
      </w:r>
      <w:r>
        <w:rPr>
          <w:rFonts w:ascii="Arial" w:hAnsi="Arial" w:cs="Arial"/>
          <w:sz w:val="22"/>
          <w:szCs w:val="22"/>
        </w:rPr>
        <w:t xml:space="preserve"> and submitted and approved by the Data Access Committee</w:t>
      </w:r>
    </w:p>
    <w:p w14:paraId="6E631214" w14:textId="77777777" w:rsidR="0028360D" w:rsidRDefault="0028360D" w:rsidP="00551EC3">
      <w:pPr>
        <w:ind w:left="720"/>
        <w:rPr>
          <w:rFonts w:ascii="Arial" w:hAnsi="Arial" w:cs="Arial"/>
          <w:b/>
          <w:bCs/>
          <w:sz w:val="22"/>
          <w:szCs w:val="22"/>
        </w:rPr>
      </w:pPr>
    </w:p>
    <w:p w14:paraId="79C44866" w14:textId="184A1DB9" w:rsidR="00551EC3" w:rsidRPr="001D655C" w:rsidRDefault="00551EC3" w:rsidP="00551EC3">
      <w:pPr>
        <w:ind w:left="720"/>
        <w:rPr>
          <w:rFonts w:ascii="Arial" w:hAnsi="Arial" w:cs="Arial"/>
          <w:b/>
          <w:bCs/>
          <w:sz w:val="22"/>
          <w:szCs w:val="22"/>
        </w:rPr>
      </w:pPr>
      <w:r w:rsidRPr="001D655C">
        <w:rPr>
          <w:rFonts w:ascii="Arial" w:hAnsi="Arial" w:cs="Arial"/>
          <w:b/>
          <w:bCs/>
          <w:sz w:val="22"/>
          <w:szCs w:val="22"/>
        </w:rPr>
        <w:t>Data Protection Legislation:</w:t>
      </w:r>
    </w:p>
    <w:p w14:paraId="76526368" w14:textId="77777777" w:rsidR="00551EC3" w:rsidRPr="001D655C" w:rsidRDefault="00551EC3" w:rsidP="00551EC3">
      <w:pPr>
        <w:ind w:left="720"/>
        <w:rPr>
          <w:rFonts w:ascii="Arial" w:hAnsi="Arial" w:cs="Arial"/>
          <w:b/>
          <w:bCs/>
          <w:sz w:val="22"/>
          <w:szCs w:val="22"/>
        </w:rPr>
      </w:pPr>
    </w:p>
    <w:p w14:paraId="022827A0" w14:textId="211CDAD6" w:rsidR="00551EC3" w:rsidRDefault="00551EC3" w:rsidP="00551EC3">
      <w:pPr>
        <w:pStyle w:val="DefinedTermNumber"/>
        <w:numPr>
          <w:ilvl w:val="1"/>
          <w:numId w:val="28"/>
        </w:numPr>
      </w:pPr>
      <w:r>
        <w:t>the laws of the United Kingdom or of a part of the United Kingdom to which a party is subject, which relate to the protection of personal data, including the UK GDPR as defined in Section 3(10) (as supplemented by section 205(4) of the Data Protection Act 2018); and</w:t>
      </w:r>
    </w:p>
    <w:p w14:paraId="571FE8C3" w14:textId="57858FA4" w:rsidR="00551EC3" w:rsidRDefault="00551EC3" w:rsidP="00551EC3">
      <w:pPr>
        <w:pStyle w:val="DefinedTermNumber"/>
        <w:numPr>
          <w:ilvl w:val="1"/>
          <w:numId w:val="28"/>
        </w:numPr>
      </w:pPr>
      <w:r>
        <w:t>the laws of the European Union or any member state of the European Union to which a party is subject, which relate to the protection of personal data, including the General Data Protection Regulation (</w:t>
      </w:r>
      <w:r w:rsidRPr="005E3F76">
        <w:rPr>
          <w:i/>
          <w:iCs/>
        </w:rPr>
        <w:t>(EU) 2016/679</w:t>
      </w:r>
      <w:r>
        <w:t>).</w:t>
      </w:r>
    </w:p>
    <w:p w14:paraId="1EC6AFCD" w14:textId="77777777" w:rsidR="0028360D" w:rsidRDefault="0028360D" w:rsidP="0028360D">
      <w:pPr>
        <w:ind w:left="720"/>
        <w:rPr>
          <w:rFonts w:ascii="Arial" w:hAnsi="Arial" w:cs="Arial"/>
          <w:sz w:val="22"/>
          <w:szCs w:val="22"/>
        </w:rPr>
      </w:pPr>
    </w:p>
    <w:p w14:paraId="3BD4410C" w14:textId="508DDE5C" w:rsidR="0028360D" w:rsidRPr="001D655C" w:rsidRDefault="0028360D" w:rsidP="0028360D">
      <w:pPr>
        <w:ind w:left="720"/>
        <w:rPr>
          <w:rFonts w:asciiTheme="minorBidi" w:hAnsiTheme="minorBidi" w:cstheme="minorBidi"/>
          <w:sz w:val="22"/>
          <w:szCs w:val="22"/>
        </w:rPr>
      </w:pPr>
      <w:r>
        <w:rPr>
          <w:rFonts w:ascii="Arial" w:hAnsi="Arial" w:cs="Arial"/>
          <w:b/>
          <w:bCs/>
          <w:sz w:val="22"/>
          <w:szCs w:val="22"/>
        </w:rPr>
        <w:lastRenderedPageBreak/>
        <w:t xml:space="preserve">Data </w:t>
      </w:r>
      <w:r w:rsidRPr="001D655C">
        <w:rPr>
          <w:rFonts w:asciiTheme="minorBidi" w:hAnsiTheme="minorBidi" w:cstheme="minorBidi"/>
          <w:b/>
          <w:bCs/>
          <w:sz w:val="22"/>
          <w:szCs w:val="22"/>
        </w:rPr>
        <w:t xml:space="preserve">Subject: </w:t>
      </w:r>
      <w:r w:rsidRPr="001D655C">
        <w:rPr>
          <w:rFonts w:asciiTheme="minorBidi" w:hAnsiTheme="minorBidi" w:cstheme="minorBidi"/>
          <w:sz w:val="22"/>
          <w:szCs w:val="22"/>
        </w:rPr>
        <w:t>means an identified or identifiable natural person; an identifiable natural person is one who can be identified, directly or indirectly from the Data.</w:t>
      </w:r>
    </w:p>
    <w:p w14:paraId="5B3583CB" w14:textId="77777777" w:rsidR="0028360D" w:rsidRDefault="0028360D" w:rsidP="0028360D">
      <w:pPr>
        <w:ind w:left="720"/>
        <w:rPr>
          <w:rFonts w:ascii="Arial" w:hAnsi="Arial" w:cs="Arial"/>
          <w:b/>
          <w:bCs/>
          <w:sz w:val="22"/>
          <w:szCs w:val="22"/>
        </w:rPr>
      </w:pPr>
    </w:p>
    <w:p w14:paraId="7B0088F9" w14:textId="3DA0C1BF" w:rsidR="0028360D" w:rsidRDefault="0028360D" w:rsidP="0028360D">
      <w:pPr>
        <w:ind w:left="720"/>
        <w:rPr>
          <w:rFonts w:ascii="Arial" w:hAnsi="Arial" w:cs="Arial"/>
          <w:sz w:val="22"/>
          <w:szCs w:val="22"/>
        </w:rPr>
      </w:pPr>
      <w:r>
        <w:rPr>
          <w:rFonts w:ascii="Arial" w:hAnsi="Arial" w:cs="Arial"/>
          <w:b/>
          <w:bCs/>
          <w:sz w:val="22"/>
          <w:szCs w:val="22"/>
        </w:rPr>
        <w:t xml:space="preserve">Party: </w:t>
      </w:r>
      <w:r>
        <w:rPr>
          <w:rFonts w:ascii="Arial" w:hAnsi="Arial" w:cs="Arial"/>
          <w:sz w:val="22"/>
          <w:szCs w:val="22"/>
        </w:rPr>
        <w:t xml:space="preserve">Party A or Party B and </w:t>
      </w:r>
      <w:r w:rsidRPr="001D655C">
        <w:rPr>
          <w:rFonts w:ascii="Arial" w:hAnsi="Arial" w:cs="Arial"/>
          <w:b/>
          <w:bCs/>
          <w:sz w:val="22"/>
          <w:szCs w:val="22"/>
        </w:rPr>
        <w:t>Parties</w:t>
      </w:r>
      <w:r>
        <w:rPr>
          <w:rFonts w:ascii="Arial" w:hAnsi="Arial" w:cs="Arial"/>
          <w:sz w:val="22"/>
          <w:szCs w:val="22"/>
        </w:rPr>
        <w:t xml:space="preserve"> shall mean </w:t>
      </w:r>
      <w:proofErr w:type="gramStart"/>
      <w:r>
        <w:rPr>
          <w:rFonts w:ascii="Arial" w:hAnsi="Arial" w:cs="Arial"/>
          <w:sz w:val="22"/>
          <w:szCs w:val="22"/>
        </w:rPr>
        <w:t>both of them</w:t>
      </w:r>
      <w:proofErr w:type="gramEnd"/>
      <w:r>
        <w:rPr>
          <w:rFonts w:ascii="Arial" w:hAnsi="Arial" w:cs="Arial"/>
          <w:sz w:val="22"/>
          <w:szCs w:val="22"/>
        </w:rPr>
        <w:t>.</w:t>
      </w:r>
    </w:p>
    <w:p w14:paraId="24E08E09" w14:textId="77777777" w:rsidR="0028360D" w:rsidRPr="001D655C" w:rsidRDefault="0028360D" w:rsidP="001D655C">
      <w:pPr>
        <w:rPr>
          <w:rFonts w:ascii="Arial" w:hAnsi="Arial" w:cs="Arial"/>
          <w:sz w:val="22"/>
          <w:szCs w:val="22"/>
        </w:rPr>
      </w:pPr>
    </w:p>
    <w:p w14:paraId="5F1FB853" w14:textId="6374EAB2" w:rsidR="00604A56" w:rsidRPr="00B3313F" w:rsidRDefault="008954AF" w:rsidP="00176346">
      <w:pPr>
        <w:ind w:left="720"/>
        <w:rPr>
          <w:rFonts w:ascii="Arial" w:hAnsi="Arial" w:cs="Arial"/>
          <w:sz w:val="22"/>
          <w:szCs w:val="22"/>
        </w:rPr>
      </w:pPr>
      <w:r>
        <w:rPr>
          <w:rFonts w:ascii="Arial" w:hAnsi="Arial" w:cs="Arial"/>
          <w:b/>
          <w:bCs/>
          <w:sz w:val="22"/>
          <w:szCs w:val="22"/>
        </w:rPr>
        <w:t>Project</w:t>
      </w:r>
      <w:r w:rsidR="0028360D">
        <w:rPr>
          <w:rFonts w:ascii="Arial" w:hAnsi="Arial" w:cs="Arial"/>
          <w:sz w:val="22"/>
          <w:szCs w:val="22"/>
        </w:rPr>
        <w:t>: the project described in the ‘Project Details’ section of the Data</w:t>
      </w:r>
      <w:r w:rsidR="00CE24C0">
        <w:rPr>
          <w:rFonts w:ascii="Arial" w:hAnsi="Arial" w:cs="Arial"/>
          <w:sz w:val="22"/>
          <w:szCs w:val="22"/>
        </w:rPr>
        <w:t>/Research</w:t>
      </w:r>
      <w:r w:rsidR="0028360D">
        <w:rPr>
          <w:rFonts w:ascii="Arial" w:hAnsi="Arial" w:cs="Arial"/>
          <w:sz w:val="22"/>
          <w:szCs w:val="22"/>
        </w:rPr>
        <w:t xml:space="preserve"> Request Form</w:t>
      </w:r>
      <w:r w:rsidR="00176346">
        <w:rPr>
          <w:rFonts w:ascii="Arial" w:hAnsi="Arial" w:cs="Arial"/>
          <w:sz w:val="22"/>
          <w:szCs w:val="22"/>
        </w:rPr>
        <w:t>.</w:t>
      </w:r>
    </w:p>
    <w:p w14:paraId="5EEF23F0" w14:textId="77777777" w:rsidR="00604A56" w:rsidRPr="00B3313F" w:rsidRDefault="00604A56" w:rsidP="00604A56">
      <w:pPr>
        <w:rPr>
          <w:rFonts w:ascii="Arial" w:hAnsi="Arial" w:cs="Arial"/>
          <w:sz w:val="22"/>
          <w:szCs w:val="22"/>
        </w:rPr>
      </w:pPr>
    </w:p>
    <w:p w14:paraId="17429B96" w14:textId="77777777" w:rsidR="00604A56" w:rsidRPr="00B3313F" w:rsidRDefault="00604A56" w:rsidP="00604A56">
      <w:pPr>
        <w:rPr>
          <w:rFonts w:ascii="Arial" w:hAnsi="Arial" w:cs="Arial"/>
          <w:sz w:val="22"/>
          <w:szCs w:val="22"/>
        </w:rPr>
      </w:pPr>
    </w:p>
    <w:p w14:paraId="71578475" w14:textId="729ADD3B" w:rsidR="00604A56" w:rsidRPr="00B3313F" w:rsidRDefault="00604A56" w:rsidP="00604A56">
      <w:pPr>
        <w:rPr>
          <w:rFonts w:ascii="Arial" w:hAnsi="Arial" w:cs="Arial"/>
          <w:b/>
          <w:sz w:val="22"/>
          <w:szCs w:val="22"/>
        </w:rPr>
      </w:pPr>
      <w:r w:rsidRPr="00B3313F">
        <w:rPr>
          <w:rFonts w:ascii="Arial" w:hAnsi="Arial" w:cs="Arial"/>
          <w:b/>
          <w:sz w:val="22"/>
          <w:szCs w:val="22"/>
        </w:rPr>
        <w:t>3.</w:t>
      </w:r>
      <w:r w:rsidRPr="00B3313F">
        <w:rPr>
          <w:rFonts w:ascii="Arial" w:hAnsi="Arial" w:cs="Arial"/>
          <w:b/>
          <w:sz w:val="22"/>
          <w:szCs w:val="22"/>
        </w:rPr>
        <w:tab/>
      </w:r>
      <w:r w:rsidR="00551EC3">
        <w:rPr>
          <w:rFonts w:ascii="Arial" w:hAnsi="Arial" w:cs="Arial"/>
          <w:b/>
          <w:sz w:val="22"/>
          <w:szCs w:val="22"/>
        </w:rPr>
        <w:t>Data Sharing</w:t>
      </w:r>
    </w:p>
    <w:p w14:paraId="135220D0" w14:textId="77777777" w:rsidR="00604A56" w:rsidRPr="00B3313F" w:rsidRDefault="00604A56" w:rsidP="00176346">
      <w:pPr>
        <w:rPr>
          <w:rFonts w:ascii="Arial" w:hAnsi="Arial" w:cs="Arial"/>
          <w:sz w:val="22"/>
          <w:szCs w:val="22"/>
        </w:rPr>
      </w:pPr>
    </w:p>
    <w:p w14:paraId="50C18076" w14:textId="6050AE5B" w:rsidR="00604A56" w:rsidRDefault="00604A56" w:rsidP="001D655C">
      <w:pPr>
        <w:ind w:left="720" w:hanging="720"/>
        <w:rPr>
          <w:rFonts w:ascii="Arial" w:hAnsi="Arial" w:cs="Arial"/>
          <w:sz w:val="22"/>
          <w:szCs w:val="22"/>
        </w:rPr>
      </w:pPr>
      <w:r>
        <w:rPr>
          <w:rFonts w:ascii="Arial" w:hAnsi="Arial" w:cs="Arial"/>
          <w:sz w:val="22"/>
          <w:szCs w:val="22"/>
        </w:rPr>
        <w:t>3.1</w:t>
      </w:r>
      <w:r w:rsidRPr="00B3313F">
        <w:rPr>
          <w:rFonts w:ascii="Arial" w:hAnsi="Arial" w:cs="Arial"/>
          <w:sz w:val="22"/>
          <w:szCs w:val="22"/>
        </w:rPr>
        <w:tab/>
      </w:r>
      <w:r w:rsidR="00551EC3">
        <w:rPr>
          <w:rFonts w:ascii="Arial" w:hAnsi="Arial" w:cs="Arial"/>
          <w:sz w:val="22"/>
          <w:szCs w:val="22"/>
        </w:rPr>
        <w:t>Party A agrees to share with Party B the</w:t>
      </w:r>
      <w:r w:rsidR="0028360D">
        <w:rPr>
          <w:rFonts w:ascii="Arial" w:hAnsi="Arial" w:cs="Arial"/>
          <w:sz w:val="22"/>
          <w:szCs w:val="22"/>
        </w:rPr>
        <w:t xml:space="preserve"> Data for the </w:t>
      </w:r>
      <w:r w:rsidR="008954AF">
        <w:rPr>
          <w:rFonts w:ascii="Arial" w:hAnsi="Arial" w:cs="Arial"/>
          <w:sz w:val="22"/>
          <w:szCs w:val="22"/>
        </w:rPr>
        <w:t>Project</w:t>
      </w:r>
      <w:r w:rsidR="0028360D">
        <w:rPr>
          <w:rFonts w:ascii="Arial" w:hAnsi="Arial" w:cs="Arial"/>
          <w:sz w:val="22"/>
          <w:szCs w:val="22"/>
        </w:rPr>
        <w:t>.</w:t>
      </w:r>
      <w:r w:rsidR="000E5D9C">
        <w:rPr>
          <w:rFonts w:ascii="Arial" w:hAnsi="Arial" w:cs="Arial"/>
          <w:sz w:val="22"/>
          <w:szCs w:val="22"/>
        </w:rPr>
        <w:t xml:space="preserve"> Party B may not use the Data for any other purpose than the </w:t>
      </w:r>
      <w:r w:rsidR="008954AF">
        <w:rPr>
          <w:rFonts w:ascii="Arial" w:hAnsi="Arial" w:cs="Arial"/>
          <w:sz w:val="22"/>
          <w:szCs w:val="22"/>
        </w:rPr>
        <w:t>Project</w:t>
      </w:r>
      <w:r w:rsidR="000E5D9C">
        <w:rPr>
          <w:rFonts w:ascii="Arial" w:hAnsi="Arial" w:cs="Arial"/>
          <w:sz w:val="22"/>
          <w:szCs w:val="22"/>
        </w:rPr>
        <w:t>.</w:t>
      </w:r>
    </w:p>
    <w:p w14:paraId="213D6BF8" w14:textId="77777777" w:rsidR="0028360D" w:rsidRDefault="0028360D" w:rsidP="00604A56">
      <w:pPr>
        <w:rPr>
          <w:rFonts w:ascii="Arial" w:hAnsi="Arial" w:cs="Arial"/>
          <w:sz w:val="22"/>
          <w:szCs w:val="22"/>
        </w:rPr>
      </w:pPr>
    </w:p>
    <w:p w14:paraId="132E1F2C" w14:textId="0DDB8756" w:rsidR="000E5D9C" w:rsidRDefault="0028360D" w:rsidP="0028360D">
      <w:pPr>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sidR="000E5D9C">
        <w:rPr>
          <w:rFonts w:ascii="Arial" w:hAnsi="Arial" w:cs="Arial"/>
          <w:sz w:val="22"/>
          <w:szCs w:val="22"/>
        </w:rPr>
        <w:t>Party A</w:t>
      </w:r>
      <w:r w:rsidR="001D7A0E">
        <w:rPr>
          <w:rFonts w:ascii="Arial" w:hAnsi="Arial" w:cs="Arial"/>
          <w:sz w:val="22"/>
          <w:szCs w:val="22"/>
        </w:rPr>
        <w:t xml:space="preserve"> will transfer the Data to Party B</w:t>
      </w:r>
      <w:r w:rsidR="000E5D9C">
        <w:rPr>
          <w:rFonts w:ascii="Arial" w:hAnsi="Arial" w:cs="Arial"/>
          <w:sz w:val="22"/>
          <w:szCs w:val="22"/>
        </w:rPr>
        <w:t xml:space="preserve"> via</w:t>
      </w:r>
      <w:r w:rsidR="000E5D9C" w:rsidRPr="00BC15D2">
        <w:rPr>
          <w:rFonts w:ascii="Arial" w:hAnsi="Arial" w:cs="Arial"/>
          <w:sz w:val="22"/>
          <w:szCs w:val="22"/>
        </w:rPr>
        <w:t xml:space="preserve"> a secure </w:t>
      </w:r>
      <w:r w:rsidR="007F5F0D">
        <w:rPr>
          <w:rFonts w:ascii="Arial" w:hAnsi="Arial" w:cs="Arial"/>
          <w:sz w:val="22"/>
          <w:szCs w:val="22"/>
        </w:rPr>
        <w:t>file transfer system using</w:t>
      </w:r>
      <w:r w:rsidR="000E5D9C" w:rsidRPr="00BC15D2">
        <w:rPr>
          <w:rFonts w:ascii="Arial" w:hAnsi="Arial" w:cs="Arial"/>
          <w:sz w:val="22"/>
          <w:szCs w:val="22"/>
        </w:rPr>
        <w:t xml:space="preserve"> password protect</w:t>
      </w:r>
      <w:r w:rsidR="004B75C2">
        <w:rPr>
          <w:rFonts w:ascii="Arial" w:hAnsi="Arial" w:cs="Arial"/>
          <w:sz w:val="22"/>
          <w:szCs w:val="22"/>
        </w:rPr>
        <w:t>ion</w:t>
      </w:r>
      <w:r w:rsidR="000E5D9C" w:rsidRPr="00BC15D2">
        <w:rPr>
          <w:rFonts w:ascii="Arial" w:hAnsi="Arial" w:cs="Arial"/>
          <w:sz w:val="22"/>
          <w:szCs w:val="22"/>
        </w:rPr>
        <w:t xml:space="preserve">, according to current regulations at </w:t>
      </w:r>
      <w:r w:rsidR="001D7A0E">
        <w:rPr>
          <w:rFonts w:ascii="Arial" w:hAnsi="Arial" w:cs="Arial"/>
          <w:sz w:val="22"/>
          <w:szCs w:val="22"/>
        </w:rPr>
        <w:t>Party A</w:t>
      </w:r>
      <w:r w:rsidR="000E5D9C">
        <w:rPr>
          <w:rFonts w:ascii="Arial" w:hAnsi="Arial" w:cs="Arial"/>
          <w:sz w:val="22"/>
          <w:szCs w:val="22"/>
        </w:rPr>
        <w:t>.</w:t>
      </w:r>
    </w:p>
    <w:p w14:paraId="4F587E25" w14:textId="77777777" w:rsidR="000E5D9C" w:rsidRDefault="000E5D9C" w:rsidP="0028360D">
      <w:pPr>
        <w:ind w:left="720" w:hanging="720"/>
        <w:rPr>
          <w:rFonts w:ascii="Arial" w:hAnsi="Arial" w:cs="Arial"/>
          <w:sz w:val="22"/>
          <w:szCs w:val="22"/>
        </w:rPr>
      </w:pPr>
    </w:p>
    <w:p w14:paraId="2F2C5B4E" w14:textId="39E3A8D6" w:rsidR="008954AF" w:rsidRDefault="000E5D9C" w:rsidP="000E5D9C">
      <w:pPr>
        <w:ind w:left="720" w:hanging="720"/>
        <w:rPr>
          <w:rFonts w:ascii="Arial" w:hAnsi="Arial" w:cs="Arial"/>
          <w:sz w:val="22"/>
          <w:szCs w:val="22"/>
        </w:rPr>
      </w:pPr>
      <w:r>
        <w:rPr>
          <w:rFonts w:ascii="Arial" w:hAnsi="Arial" w:cs="Arial"/>
          <w:sz w:val="22"/>
          <w:szCs w:val="22"/>
        </w:rPr>
        <w:t xml:space="preserve">3.3 </w:t>
      </w:r>
      <w:r>
        <w:rPr>
          <w:rFonts w:ascii="Arial" w:hAnsi="Arial" w:cs="Arial"/>
          <w:sz w:val="22"/>
          <w:szCs w:val="22"/>
        </w:rPr>
        <w:tab/>
      </w:r>
      <w:r w:rsidR="008954AF">
        <w:rPr>
          <w:rStyle w:val="HTMLTypewriter"/>
          <w:rFonts w:ascii="Arial" w:hAnsi="Arial" w:cs="Arial"/>
          <w:sz w:val="22"/>
          <w:szCs w:val="22"/>
        </w:rPr>
        <w:t>As a special precaution for people with rare conditions</w:t>
      </w:r>
      <w:r w:rsidR="008954AF">
        <w:rPr>
          <w:rFonts w:ascii="Arial" w:hAnsi="Arial" w:cs="Arial"/>
          <w:iCs/>
          <w:color w:val="000000"/>
          <w:sz w:val="22"/>
          <w:szCs w:val="22"/>
        </w:rPr>
        <w:t>, t</w:t>
      </w:r>
      <w:r w:rsidR="008954AF" w:rsidRPr="004C528C">
        <w:rPr>
          <w:rFonts w:ascii="Arial" w:hAnsi="Arial" w:cs="Arial"/>
          <w:iCs/>
          <w:color w:val="000000"/>
          <w:sz w:val="22"/>
          <w:szCs w:val="22"/>
        </w:rPr>
        <w:t>he Parties acknowledge and agree that</w:t>
      </w:r>
      <w:r w:rsidR="008954AF">
        <w:rPr>
          <w:rFonts w:ascii="Arial" w:hAnsi="Arial" w:cs="Arial"/>
          <w:iCs/>
          <w:color w:val="000000"/>
          <w:sz w:val="22"/>
          <w:szCs w:val="22"/>
        </w:rPr>
        <w:t>, other than date of birth,</w:t>
      </w:r>
      <w:r w:rsidR="008954AF" w:rsidRPr="004C528C">
        <w:rPr>
          <w:rFonts w:ascii="Arial" w:hAnsi="Arial" w:cs="Arial"/>
          <w:iCs/>
          <w:color w:val="000000"/>
          <w:sz w:val="22"/>
          <w:szCs w:val="22"/>
        </w:rPr>
        <w:t xml:space="preserve"> the </w:t>
      </w:r>
      <w:r w:rsidR="008954AF">
        <w:rPr>
          <w:rFonts w:ascii="Arial" w:hAnsi="Arial" w:cs="Arial"/>
          <w:iCs/>
          <w:color w:val="000000"/>
          <w:sz w:val="22"/>
          <w:szCs w:val="22"/>
        </w:rPr>
        <w:t>D</w:t>
      </w:r>
      <w:r w:rsidR="008954AF" w:rsidRPr="004C528C">
        <w:rPr>
          <w:rFonts w:ascii="Arial" w:hAnsi="Arial" w:cs="Arial"/>
          <w:iCs/>
          <w:color w:val="000000"/>
          <w:sz w:val="22"/>
          <w:szCs w:val="22"/>
        </w:rPr>
        <w:t xml:space="preserve">ata </w:t>
      </w:r>
      <w:r w:rsidR="001D7A0E">
        <w:rPr>
          <w:rFonts w:ascii="Arial" w:hAnsi="Arial" w:cs="Arial"/>
          <w:iCs/>
          <w:color w:val="000000"/>
          <w:sz w:val="22"/>
          <w:szCs w:val="22"/>
        </w:rPr>
        <w:t>have</w:t>
      </w:r>
      <w:r w:rsidR="008954AF">
        <w:rPr>
          <w:rFonts w:ascii="Arial" w:hAnsi="Arial" w:cs="Arial"/>
          <w:iCs/>
          <w:color w:val="000000"/>
          <w:sz w:val="22"/>
          <w:szCs w:val="22"/>
        </w:rPr>
        <w:t xml:space="preserve"> been</w:t>
      </w:r>
      <w:r w:rsidR="008954AF" w:rsidRPr="004C528C">
        <w:rPr>
          <w:rFonts w:ascii="Arial" w:hAnsi="Arial" w:cs="Arial"/>
          <w:iCs/>
          <w:color w:val="000000"/>
          <w:sz w:val="22"/>
          <w:szCs w:val="22"/>
        </w:rPr>
        <w:t xml:space="preserve"> stripped of direct patient identifiers and will therefore b</w:t>
      </w:r>
      <w:r w:rsidR="00D417E7">
        <w:rPr>
          <w:rFonts w:ascii="Arial" w:hAnsi="Arial" w:cs="Arial"/>
          <w:iCs/>
          <w:color w:val="000000"/>
          <w:sz w:val="22"/>
          <w:szCs w:val="22"/>
        </w:rPr>
        <w:t>e</w:t>
      </w:r>
      <w:r w:rsidR="008954AF" w:rsidRPr="004C528C">
        <w:rPr>
          <w:rFonts w:ascii="Arial" w:hAnsi="Arial" w:cs="Arial"/>
          <w:iCs/>
          <w:color w:val="000000"/>
          <w:sz w:val="22"/>
          <w:szCs w:val="22"/>
        </w:rPr>
        <w:t xml:space="preserve"> pseudonymised </w:t>
      </w:r>
      <w:r w:rsidR="008954AF">
        <w:rPr>
          <w:rFonts w:ascii="Arial" w:hAnsi="Arial" w:cs="Arial"/>
          <w:iCs/>
          <w:color w:val="000000"/>
          <w:sz w:val="22"/>
          <w:szCs w:val="22"/>
        </w:rPr>
        <w:t xml:space="preserve">personal data </w:t>
      </w:r>
      <w:r w:rsidR="008954AF" w:rsidRPr="004C528C">
        <w:rPr>
          <w:rFonts w:ascii="Arial" w:hAnsi="Arial" w:cs="Arial"/>
          <w:iCs/>
          <w:color w:val="000000"/>
          <w:sz w:val="22"/>
          <w:szCs w:val="22"/>
        </w:rPr>
        <w:t xml:space="preserve">before Party B is given access to it </w:t>
      </w:r>
      <w:r w:rsidR="008954AF">
        <w:rPr>
          <w:rFonts w:ascii="Arial" w:hAnsi="Arial" w:cs="Arial"/>
          <w:iCs/>
          <w:color w:val="000000"/>
          <w:sz w:val="22"/>
          <w:szCs w:val="22"/>
        </w:rPr>
        <w:t xml:space="preserve">under this Agreement. </w:t>
      </w:r>
    </w:p>
    <w:p w14:paraId="26BF7F09" w14:textId="77777777" w:rsidR="008954AF" w:rsidRDefault="008954AF" w:rsidP="000E5D9C">
      <w:pPr>
        <w:ind w:left="720" w:hanging="720"/>
        <w:rPr>
          <w:rFonts w:ascii="Arial" w:hAnsi="Arial" w:cs="Arial"/>
          <w:sz w:val="22"/>
          <w:szCs w:val="22"/>
        </w:rPr>
      </w:pPr>
    </w:p>
    <w:p w14:paraId="06ECBE47" w14:textId="11157E62" w:rsidR="0028360D" w:rsidRPr="00B3313F" w:rsidRDefault="008954AF" w:rsidP="001D655C">
      <w:pPr>
        <w:ind w:left="720" w:hanging="720"/>
        <w:rPr>
          <w:rFonts w:ascii="Arial" w:hAnsi="Arial" w:cs="Arial"/>
          <w:sz w:val="22"/>
          <w:szCs w:val="22"/>
        </w:rPr>
      </w:pPr>
      <w:r>
        <w:rPr>
          <w:rFonts w:ascii="Arial" w:hAnsi="Arial" w:cs="Arial"/>
          <w:sz w:val="22"/>
          <w:szCs w:val="22"/>
        </w:rPr>
        <w:t>3.4</w:t>
      </w:r>
      <w:r>
        <w:rPr>
          <w:rFonts w:ascii="Arial" w:hAnsi="Arial" w:cs="Arial"/>
          <w:sz w:val="22"/>
          <w:szCs w:val="22"/>
        </w:rPr>
        <w:tab/>
      </w:r>
      <w:r w:rsidR="0028360D">
        <w:rPr>
          <w:rFonts w:ascii="Arial" w:hAnsi="Arial" w:cs="Arial"/>
          <w:sz w:val="22"/>
          <w:szCs w:val="22"/>
        </w:rPr>
        <w:t xml:space="preserve">Party B is an independent data controller </w:t>
      </w:r>
      <w:r w:rsidR="000E5D9C">
        <w:rPr>
          <w:rFonts w:ascii="Arial" w:hAnsi="Arial" w:cs="Arial"/>
          <w:sz w:val="22"/>
          <w:szCs w:val="22"/>
        </w:rPr>
        <w:t>(as defined in the Data Protection Legislation</w:t>
      </w:r>
      <w:r>
        <w:rPr>
          <w:rFonts w:ascii="Arial" w:hAnsi="Arial" w:cs="Arial"/>
          <w:sz w:val="22"/>
          <w:szCs w:val="22"/>
        </w:rPr>
        <w:t>)</w:t>
      </w:r>
      <w:r w:rsidR="000E5D9C">
        <w:rPr>
          <w:rFonts w:ascii="Arial" w:hAnsi="Arial" w:cs="Arial"/>
          <w:sz w:val="22"/>
          <w:szCs w:val="22"/>
        </w:rPr>
        <w:t xml:space="preserve"> </w:t>
      </w:r>
      <w:r w:rsidR="0028360D">
        <w:rPr>
          <w:rFonts w:ascii="Arial" w:hAnsi="Arial" w:cs="Arial"/>
          <w:sz w:val="22"/>
          <w:szCs w:val="22"/>
        </w:rPr>
        <w:t xml:space="preserve">in respect of its use of the Data for the </w:t>
      </w:r>
      <w:r>
        <w:rPr>
          <w:rFonts w:ascii="Arial" w:hAnsi="Arial" w:cs="Arial"/>
          <w:sz w:val="22"/>
          <w:szCs w:val="22"/>
        </w:rPr>
        <w:t>Project</w:t>
      </w:r>
      <w:r w:rsidR="0028360D">
        <w:rPr>
          <w:rFonts w:ascii="Arial" w:hAnsi="Arial" w:cs="Arial"/>
          <w:sz w:val="22"/>
          <w:szCs w:val="22"/>
        </w:rPr>
        <w:t>.</w:t>
      </w:r>
    </w:p>
    <w:p w14:paraId="6A2C4D5F" w14:textId="77777777" w:rsidR="008425B1" w:rsidRPr="00B3313F" w:rsidRDefault="008425B1" w:rsidP="00176346">
      <w:pPr>
        <w:rPr>
          <w:rFonts w:ascii="Arial" w:hAnsi="Arial" w:cs="Arial"/>
          <w:sz w:val="22"/>
          <w:szCs w:val="22"/>
        </w:rPr>
      </w:pPr>
    </w:p>
    <w:p w14:paraId="011C7AA7" w14:textId="77777777" w:rsidR="00604A56" w:rsidRPr="00B3313F" w:rsidRDefault="00604A56" w:rsidP="00604A56">
      <w:pPr>
        <w:rPr>
          <w:rFonts w:ascii="Arial" w:hAnsi="Arial" w:cs="Arial"/>
          <w:b/>
          <w:sz w:val="22"/>
          <w:szCs w:val="22"/>
        </w:rPr>
      </w:pPr>
    </w:p>
    <w:p w14:paraId="600EDAC6" w14:textId="75CA535D" w:rsidR="000E5D9C" w:rsidRPr="00176346" w:rsidRDefault="00604A56" w:rsidP="00176346">
      <w:pPr>
        <w:rPr>
          <w:rFonts w:ascii="Arial" w:hAnsi="Arial" w:cs="Arial"/>
          <w:b/>
          <w:sz w:val="22"/>
          <w:szCs w:val="22"/>
        </w:rPr>
      </w:pPr>
      <w:r w:rsidRPr="00B3313F">
        <w:rPr>
          <w:rFonts w:ascii="Arial" w:hAnsi="Arial" w:cs="Arial"/>
          <w:b/>
          <w:sz w:val="22"/>
          <w:szCs w:val="22"/>
        </w:rPr>
        <w:t>4.</w:t>
      </w:r>
      <w:r w:rsidRPr="00B3313F">
        <w:rPr>
          <w:rFonts w:ascii="Arial" w:hAnsi="Arial" w:cs="Arial"/>
          <w:b/>
          <w:sz w:val="22"/>
          <w:szCs w:val="22"/>
        </w:rPr>
        <w:tab/>
      </w:r>
      <w:r w:rsidR="000E5D9C">
        <w:rPr>
          <w:rFonts w:ascii="Arial" w:hAnsi="Arial" w:cs="Arial"/>
          <w:b/>
          <w:sz w:val="22"/>
          <w:szCs w:val="22"/>
        </w:rPr>
        <w:t>Conditions</w:t>
      </w:r>
    </w:p>
    <w:p w14:paraId="4145111D" w14:textId="77777777" w:rsidR="000E5D9C" w:rsidRDefault="000E5D9C" w:rsidP="000E5D9C">
      <w:pPr>
        <w:ind w:left="709" w:hanging="709"/>
        <w:rPr>
          <w:rFonts w:ascii="Arial" w:hAnsi="Arial" w:cs="Arial"/>
          <w:sz w:val="22"/>
          <w:szCs w:val="22"/>
        </w:rPr>
      </w:pPr>
    </w:p>
    <w:p w14:paraId="081EDA78" w14:textId="77777777" w:rsidR="000E5D9C" w:rsidRDefault="000E5D9C" w:rsidP="000E5D9C">
      <w:pPr>
        <w:ind w:left="709" w:hanging="709"/>
        <w:rPr>
          <w:rFonts w:ascii="Arial" w:hAnsi="Arial" w:cs="Arial"/>
          <w:sz w:val="22"/>
          <w:szCs w:val="22"/>
        </w:rPr>
      </w:pPr>
      <w:r>
        <w:rPr>
          <w:rFonts w:ascii="Arial" w:hAnsi="Arial" w:cs="Arial"/>
          <w:sz w:val="22"/>
          <w:szCs w:val="22"/>
        </w:rPr>
        <w:t>4.1</w:t>
      </w:r>
      <w:r>
        <w:rPr>
          <w:rFonts w:ascii="Arial" w:hAnsi="Arial" w:cs="Arial"/>
          <w:sz w:val="22"/>
          <w:szCs w:val="22"/>
        </w:rPr>
        <w:tab/>
      </w:r>
      <w:r w:rsidRPr="001D655C">
        <w:rPr>
          <w:rFonts w:ascii="Arial" w:hAnsi="Arial" w:cs="Arial"/>
          <w:sz w:val="22"/>
          <w:szCs w:val="22"/>
        </w:rPr>
        <w:t>Each Party shall ensure that, if applicable to its processing activities, appropriate privacy notices and/or policies are communicated to the relevant Data Subjects which explain how the Data will be processed pursuant to this Agreement.</w:t>
      </w:r>
    </w:p>
    <w:p w14:paraId="6A5D927D" w14:textId="77777777" w:rsidR="000E5D9C" w:rsidRDefault="000E5D9C" w:rsidP="000E5D9C">
      <w:pPr>
        <w:ind w:left="709" w:hanging="709"/>
        <w:rPr>
          <w:rFonts w:ascii="Arial" w:hAnsi="Arial" w:cs="Arial"/>
          <w:sz w:val="22"/>
          <w:szCs w:val="22"/>
          <w:lang w:eastAsia="en-GB"/>
        </w:rPr>
      </w:pPr>
    </w:p>
    <w:p w14:paraId="3654A064" w14:textId="3D44315C" w:rsidR="000E5D9C" w:rsidRDefault="000E5D9C" w:rsidP="00176346">
      <w:pPr>
        <w:ind w:left="709" w:hanging="709"/>
        <w:rPr>
          <w:rFonts w:ascii="Arial" w:hAnsi="Arial" w:cs="Arial"/>
          <w:noProof/>
          <w:spacing w:val="-1"/>
          <w:sz w:val="22"/>
          <w:szCs w:val="22"/>
        </w:rPr>
      </w:pPr>
      <w:r>
        <w:rPr>
          <w:rFonts w:ascii="Arial" w:hAnsi="Arial" w:cs="Arial"/>
          <w:sz w:val="22"/>
          <w:szCs w:val="22"/>
          <w:lang w:eastAsia="en-GB"/>
        </w:rPr>
        <w:t>4.2</w:t>
      </w:r>
      <w:r>
        <w:rPr>
          <w:rFonts w:ascii="Arial" w:hAnsi="Arial" w:cs="Arial"/>
          <w:sz w:val="22"/>
          <w:szCs w:val="22"/>
          <w:lang w:eastAsia="en-GB"/>
        </w:rPr>
        <w:tab/>
      </w:r>
      <w:r w:rsidR="00F0521C" w:rsidRPr="001D655C">
        <w:rPr>
          <w:rFonts w:ascii="Arial" w:hAnsi="Arial" w:cs="Arial"/>
          <w:sz w:val="22"/>
          <w:szCs w:val="22"/>
          <w:lang w:eastAsia="en-GB"/>
        </w:rPr>
        <w:t>Party B confirms that it has appropriate</w:t>
      </w:r>
      <w:r w:rsidR="00F0521C" w:rsidRPr="001D655C">
        <w:rPr>
          <w:rFonts w:ascii="Arial" w:hAnsi="Arial" w:cs="Arial"/>
          <w:noProof/>
          <w:spacing w:val="-1"/>
          <w:sz w:val="22"/>
          <w:szCs w:val="22"/>
        </w:rPr>
        <w:t xml:space="preserve"> technical and organisational measures in place to protect any </w:t>
      </w:r>
      <w:r w:rsidRPr="001D655C">
        <w:rPr>
          <w:rFonts w:ascii="Arial" w:hAnsi="Arial" w:cs="Arial"/>
          <w:noProof/>
          <w:spacing w:val="-1"/>
          <w:sz w:val="22"/>
          <w:szCs w:val="22"/>
        </w:rPr>
        <w:t>Data</w:t>
      </w:r>
      <w:r w:rsidR="00F0521C" w:rsidRPr="001D655C">
        <w:rPr>
          <w:rFonts w:ascii="Arial" w:hAnsi="Arial" w:cs="Arial"/>
          <w:noProof/>
          <w:spacing w:val="-1"/>
          <w:sz w:val="22"/>
          <w:szCs w:val="22"/>
        </w:rPr>
        <w:t xml:space="preserve"> against accidental or unlawful destruction or accidental loss, alteration, unauthorised disclosure or access, and which provide a level of security appropriate to the risk represented by the processing and the nature of the </w:t>
      </w:r>
      <w:r w:rsidRPr="001D655C">
        <w:rPr>
          <w:rFonts w:ascii="Arial" w:hAnsi="Arial" w:cs="Arial"/>
          <w:noProof/>
          <w:spacing w:val="-1"/>
          <w:sz w:val="22"/>
          <w:szCs w:val="22"/>
        </w:rPr>
        <w:t>D</w:t>
      </w:r>
      <w:r w:rsidR="00F0521C" w:rsidRPr="001D655C">
        <w:rPr>
          <w:rFonts w:ascii="Arial" w:hAnsi="Arial" w:cs="Arial"/>
          <w:noProof/>
          <w:spacing w:val="-1"/>
          <w:sz w:val="22"/>
          <w:szCs w:val="22"/>
        </w:rPr>
        <w:t>ata.</w:t>
      </w:r>
    </w:p>
    <w:p w14:paraId="05FC67B9" w14:textId="77777777" w:rsidR="00ED5620" w:rsidRDefault="00ED5620" w:rsidP="00176346">
      <w:pPr>
        <w:ind w:left="709" w:hanging="709"/>
        <w:rPr>
          <w:rFonts w:ascii="Arial" w:hAnsi="Arial" w:cs="Arial"/>
          <w:sz w:val="22"/>
          <w:szCs w:val="22"/>
        </w:rPr>
      </w:pPr>
    </w:p>
    <w:p w14:paraId="4DF2BD77" w14:textId="34B48B5E" w:rsidR="000E5D9C" w:rsidRDefault="000E5D9C" w:rsidP="000E5D9C">
      <w:pPr>
        <w:ind w:left="709" w:hanging="709"/>
        <w:rPr>
          <w:rFonts w:ascii="Arial" w:hAnsi="Arial" w:cs="Arial"/>
          <w:sz w:val="22"/>
          <w:szCs w:val="22"/>
        </w:rPr>
      </w:pPr>
      <w:r>
        <w:rPr>
          <w:rFonts w:ascii="Arial" w:hAnsi="Arial" w:cs="Arial"/>
          <w:sz w:val="22"/>
          <w:szCs w:val="22"/>
        </w:rPr>
        <w:t>4.3</w:t>
      </w:r>
      <w:r>
        <w:rPr>
          <w:rFonts w:ascii="Arial" w:hAnsi="Arial" w:cs="Arial"/>
          <w:sz w:val="22"/>
          <w:szCs w:val="22"/>
        </w:rPr>
        <w:tab/>
      </w:r>
      <w:r w:rsidR="001B3E28" w:rsidRPr="000E5D9C">
        <w:rPr>
          <w:rFonts w:ascii="Arial" w:hAnsi="Arial" w:cs="Arial"/>
          <w:sz w:val="22"/>
          <w:szCs w:val="22"/>
        </w:rPr>
        <w:t xml:space="preserve">Party B must treat </w:t>
      </w:r>
      <w:r w:rsidR="001054E5" w:rsidRPr="000E5D9C">
        <w:rPr>
          <w:rFonts w:ascii="Arial" w:hAnsi="Arial" w:cs="Arial"/>
          <w:sz w:val="22"/>
          <w:szCs w:val="22"/>
        </w:rPr>
        <w:t>any</w:t>
      </w:r>
      <w:r w:rsidR="001B3E28" w:rsidRPr="000E5D9C">
        <w:rPr>
          <w:rFonts w:ascii="Arial" w:hAnsi="Arial" w:cs="Arial"/>
          <w:sz w:val="22"/>
          <w:szCs w:val="22"/>
        </w:rPr>
        <w:t xml:space="preserve"> </w:t>
      </w:r>
      <w:r w:rsidRPr="000E5D9C">
        <w:rPr>
          <w:rFonts w:ascii="Arial" w:hAnsi="Arial" w:cs="Arial"/>
          <w:sz w:val="22"/>
          <w:szCs w:val="22"/>
        </w:rPr>
        <w:t>Data</w:t>
      </w:r>
      <w:r w:rsidR="001B3E28" w:rsidRPr="000E5D9C">
        <w:rPr>
          <w:rFonts w:ascii="Arial" w:hAnsi="Arial" w:cs="Arial"/>
          <w:sz w:val="22"/>
          <w:szCs w:val="22"/>
        </w:rPr>
        <w:t xml:space="preserve"> received from the Registry with a level of confidentiality that is at least equivalent to the following principles</w:t>
      </w:r>
      <w:r w:rsidRPr="000E5D9C">
        <w:rPr>
          <w:rFonts w:ascii="Arial" w:hAnsi="Arial" w:cs="Arial"/>
          <w:sz w:val="22"/>
          <w:szCs w:val="22"/>
        </w:rPr>
        <w:t>:</w:t>
      </w:r>
    </w:p>
    <w:p w14:paraId="26838ED1" w14:textId="77777777" w:rsidR="00D0618A" w:rsidRPr="000E5D9C" w:rsidRDefault="00D0618A" w:rsidP="000E5D9C">
      <w:pPr>
        <w:ind w:left="709" w:hanging="709"/>
        <w:rPr>
          <w:rFonts w:ascii="Arial" w:hAnsi="Arial" w:cs="Arial"/>
          <w:sz w:val="22"/>
          <w:szCs w:val="22"/>
        </w:rPr>
      </w:pPr>
    </w:p>
    <w:p w14:paraId="7E2628EB" w14:textId="711F6CC0" w:rsidR="000E5D9C" w:rsidRPr="000E5D9C" w:rsidRDefault="000E5D9C" w:rsidP="000E5D9C">
      <w:pPr>
        <w:pStyle w:val="ListParagraph"/>
        <w:rPr>
          <w:rFonts w:ascii="Arial" w:hAnsi="Arial" w:cs="Arial"/>
          <w:sz w:val="22"/>
          <w:szCs w:val="22"/>
        </w:rPr>
      </w:pPr>
      <w:r>
        <w:rPr>
          <w:rFonts w:ascii="Arial" w:hAnsi="Arial" w:cs="Arial"/>
          <w:sz w:val="22"/>
          <w:szCs w:val="22"/>
        </w:rPr>
        <w:t>4.3.1</w:t>
      </w:r>
      <w:r>
        <w:rPr>
          <w:rFonts w:ascii="Arial" w:hAnsi="Arial" w:cs="Arial"/>
          <w:sz w:val="22"/>
          <w:szCs w:val="22"/>
        </w:rPr>
        <w:tab/>
      </w:r>
      <w:r w:rsidR="001B3E28" w:rsidRPr="000E5D9C">
        <w:rPr>
          <w:rFonts w:ascii="Arial" w:hAnsi="Arial" w:cs="Arial"/>
          <w:sz w:val="22"/>
          <w:szCs w:val="22"/>
        </w:rPr>
        <w:t xml:space="preserve">All </w:t>
      </w:r>
      <w:r w:rsidRPr="000E5D9C">
        <w:rPr>
          <w:rFonts w:ascii="Arial" w:hAnsi="Arial" w:cs="Arial"/>
          <w:sz w:val="22"/>
          <w:szCs w:val="22"/>
        </w:rPr>
        <w:t>Data</w:t>
      </w:r>
      <w:r w:rsidR="001B3E28" w:rsidRPr="000E5D9C">
        <w:rPr>
          <w:rFonts w:ascii="Arial" w:hAnsi="Arial" w:cs="Arial"/>
          <w:sz w:val="22"/>
          <w:szCs w:val="22"/>
        </w:rPr>
        <w:t xml:space="preserve"> will be treated strictly </w:t>
      </w:r>
      <w:proofErr w:type="gramStart"/>
      <w:r w:rsidR="001B3E28" w:rsidRPr="000E5D9C">
        <w:rPr>
          <w:rFonts w:ascii="Arial" w:hAnsi="Arial" w:cs="Arial"/>
          <w:sz w:val="22"/>
          <w:szCs w:val="22"/>
        </w:rPr>
        <w:t>confidential</w:t>
      </w:r>
      <w:r w:rsidRPr="000E5D9C">
        <w:rPr>
          <w:rFonts w:ascii="Arial" w:hAnsi="Arial" w:cs="Arial"/>
          <w:sz w:val="22"/>
          <w:szCs w:val="22"/>
        </w:rPr>
        <w:t>ly</w:t>
      </w:r>
      <w:proofErr w:type="gramEnd"/>
      <w:r w:rsidR="001B3E28" w:rsidRPr="000E5D9C">
        <w:rPr>
          <w:rFonts w:ascii="Arial" w:hAnsi="Arial" w:cs="Arial"/>
          <w:sz w:val="22"/>
          <w:szCs w:val="22"/>
        </w:rPr>
        <w:t xml:space="preserve"> and </w:t>
      </w:r>
      <w:r w:rsidRPr="000E5D9C">
        <w:rPr>
          <w:rFonts w:ascii="Arial" w:hAnsi="Arial" w:cs="Arial"/>
          <w:sz w:val="22"/>
          <w:szCs w:val="22"/>
        </w:rPr>
        <w:t xml:space="preserve">Party B </w:t>
      </w:r>
      <w:r w:rsidR="001B3E28" w:rsidRPr="000E5D9C">
        <w:rPr>
          <w:rFonts w:ascii="Arial" w:hAnsi="Arial" w:cs="Arial"/>
          <w:sz w:val="22"/>
          <w:szCs w:val="22"/>
        </w:rPr>
        <w:t xml:space="preserve">shall </w:t>
      </w:r>
      <w:r w:rsidR="001B3E28" w:rsidRPr="000E5D9C">
        <w:rPr>
          <w:rFonts w:ascii="Arial" w:hAnsi="Arial" w:cs="Arial"/>
          <w:noProof/>
          <w:spacing w:val="-1"/>
          <w:sz w:val="22"/>
          <w:szCs w:val="22"/>
        </w:rPr>
        <w:t xml:space="preserve">have in place procedures so that any third party it authorises to have access to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including employees and (sub)Processors, will respect and maintain the confidentiality and security of the </w:t>
      </w:r>
      <w:r w:rsidRPr="000E5D9C">
        <w:rPr>
          <w:rFonts w:ascii="Arial" w:hAnsi="Arial" w:cs="Arial"/>
          <w:noProof/>
          <w:spacing w:val="-1"/>
          <w:sz w:val="22"/>
          <w:szCs w:val="22"/>
        </w:rPr>
        <w:t>Data</w:t>
      </w:r>
      <w:r w:rsidR="001B3E28" w:rsidRPr="000E5D9C">
        <w:rPr>
          <w:rFonts w:ascii="Arial" w:hAnsi="Arial" w:cs="Arial"/>
          <w:noProof/>
          <w:spacing w:val="-1"/>
          <w:sz w:val="22"/>
          <w:szCs w:val="22"/>
        </w:rPr>
        <w:t>.</w:t>
      </w:r>
    </w:p>
    <w:p w14:paraId="1DF4889B" w14:textId="0E5F7F3C" w:rsidR="000E5D9C" w:rsidRPr="000E5D9C" w:rsidRDefault="000E5D9C" w:rsidP="000E5D9C">
      <w:pPr>
        <w:pStyle w:val="ListParagraph"/>
        <w:rPr>
          <w:rFonts w:ascii="Arial" w:hAnsi="Arial" w:cs="Arial"/>
          <w:sz w:val="22"/>
          <w:szCs w:val="22"/>
        </w:rPr>
      </w:pPr>
      <w:r>
        <w:rPr>
          <w:rFonts w:ascii="Arial" w:hAnsi="Arial" w:cs="Arial"/>
          <w:noProof/>
          <w:spacing w:val="-1"/>
          <w:sz w:val="22"/>
          <w:szCs w:val="22"/>
        </w:rPr>
        <w:t>4.3.2</w:t>
      </w:r>
      <w:r>
        <w:rPr>
          <w:rFonts w:ascii="Arial" w:hAnsi="Arial" w:cs="Arial"/>
          <w:noProof/>
          <w:spacing w:val="-1"/>
          <w:sz w:val="22"/>
          <w:szCs w:val="22"/>
        </w:rPr>
        <w:tab/>
      </w:r>
      <w:r w:rsidR="001B3E28" w:rsidRPr="000E5D9C">
        <w:rPr>
          <w:rFonts w:ascii="Arial" w:hAnsi="Arial" w:cs="Arial"/>
          <w:noProof/>
          <w:spacing w:val="-1"/>
          <w:sz w:val="22"/>
          <w:szCs w:val="22"/>
        </w:rPr>
        <w:t xml:space="preserve">Any person or organisation acting under the authority of Party B, including a (sub)Processor, shall be obligated to process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only on instructions from Party B and in accordance with </w:t>
      </w:r>
      <w:r w:rsidR="008954AF">
        <w:rPr>
          <w:rFonts w:ascii="Arial" w:hAnsi="Arial" w:cs="Arial"/>
          <w:noProof/>
          <w:spacing w:val="-1"/>
          <w:sz w:val="22"/>
          <w:szCs w:val="22"/>
        </w:rPr>
        <w:t>the terms of this Agreement</w:t>
      </w:r>
      <w:r w:rsidR="001B3E28" w:rsidRPr="000E5D9C">
        <w:rPr>
          <w:rFonts w:ascii="Arial" w:hAnsi="Arial" w:cs="Arial"/>
          <w:noProof/>
          <w:spacing w:val="-1"/>
          <w:sz w:val="22"/>
          <w:szCs w:val="22"/>
        </w:rPr>
        <w:t xml:space="preserve">. This provision does not apply to persons authorised or required by law or regulation to have access to the </w:t>
      </w:r>
      <w:r w:rsidRPr="000E5D9C">
        <w:rPr>
          <w:rFonts w:ascii="Arial" w:hAnsi="Arial" w:cs="Arial"/>
          <w:noProof/>
          <w:spacing w:val="-1"/>
          <w:sz w:val="22"/>
          <w:szCs w:val="22"/>
        </w:rPr>
        <w:t>Data</w:t>
      </w:r>
      <w:r w:rsidR="001B3E28" w:rsidRPr="000E5D9C">
        <w:rPr>
          <w:rFonts w:ascii="Arial" w:hAnsi="Arial" w:cs="Arial"/>
          <w:noProof/>
          <w:spacing w:val="-1"/>
          <w:sz w:val="22"/>
          <w:szCs w:val="22"/>
        </w:rPr>
        <w:t xml:space="preserve">. </w:t>
      </w:r>
    </w:p>
    <w:p w14:paraId="4A0D6009" w14:textId="3F23E6F8" w:rsidR="001B3E28" w:rsidRPr="000E5D9C" w:rsidRDefault="000E5D9C" w:rsidP="000E5D9C">
      <w:pPr>
        <w:pStyle w:val="ListParagraph"/>
        <w:rPr>
          <w:rFonts w:ascii="Arial" w:hAnsi="Arial" w:cs="Arial"/>
          <w:sz w:val="22"/>
          <w:szCs w:val="22"/>
        </w:rPr>
      </w:pPr>
      <w:r>
        <w:rPr>
          <w:rFonts w:ascii="Arial" w:hAnsi="Arial" w:cs="Arial"/>
          <w:noProof/>
          <w:spacing w:val="-1"/>
          <w:sz w:val="22"/>
          <w:szCs w:val="22"/>
        </w:rPr>
        <w:t>4.3.3</w:t>
      </w:r>
      <w:r>
        <w:rPr>
          <w:rFonts w:ascii="Arial" w:hAnsi="Arial" w:cs="Arial"/>
          <w:noProof/>
          <w:spacing w:val="-1"/>
          <w:sz w:val="22"/>
          <w:szCs w:val="22"/>
        </w:rPr>
        <w:tab/>
      </w:r>
      <w:r w:rsidR="001B3E28" w:rsidRPr="000E5D9C">
        <w:rPr>
          <w:rFonts w:ascii="Arial" w:hAnsi="Arial" w:cs="Arial"/>
          <w:noProof/>
          <w:spacing w:val="-1"/>
          <w:sz w:val="22"/>
          <w:szCs w:val="22"/>
        </w:rPr>
        <w:t>Party B</w:t>
      </w:r>
      <w:r w:rsidR="001B3E28" w:rsidRPr="000E5D9C">
        <w:rPr>
          <w:rFonts w:ascii="Arial" w:hAnsi="Arial" w:cs="Arial"/>
          <w:color w:val="000000"/>
          <w:sz w:val="22"/>
          <w:szCs w:val="22"/>
        </w:rPr>
        <w:t xml:space="preserve"> has </w:t>
      </w:r>
      <w:r w:rsidRPr="000E5D9C">
        <w:rPr>
          <w:rFonts w:ascii="Arial" w:hAnsi="Arial" w:cs="Arial"/>
          <w:color w:val="000000"/>
          <w:sz w:val="22"/>
          <w:szCs w:val="22"/>
        </w:rPr>
        <w:t xml:space="preserve">in place </w:t>
      </w:r>
      <w:r w:rsidR="001B3E28" w:rsidRPr="000E5D9C">
        <w:rPr>
          <w:rFonts w:ascii="Arial" w:hAnsi="Arial" w:cs="Arial"/>
          <w:color w:val="000000"/>
          <w:sz w:val="22"/>
          <w:szCs w:val="22"/>
        </w:rPr>
        <w:t xml:space="preserve">confidentiality policies and </w:t>
      </w:r>
      <w:r w:rsidRPr="000E5D9C">
        <w:rPr>
          <w:rFonts w:ascii="Arial" w:hAnsi="Arial" w:cs="Arial"/>
          <w:color w:val="000000"/>
          <w:sz w:val="22"/>
          <w:szCs w:val="22"/>
        </w:rPr>
        <w:t>its</w:t>
      </w:r>
      <w:r w:rsidR="001B3E28" w:rsidRPr="000E5D9C">
        <w:rPr>
          <w:rFonts w:ascii="Arial" w:hAnsi="Arial" w:cs="Arial"/>
          <w:color w:val="000000"/>
          <w:sz w:val="22"/>
          <w:szCs w:val="22"/>
        </w:rPr>
        <w:t xml:space="preserve"> employees are trained in confidentiality.</w:t>
      </w:r>
    </w:p>
    <w:p w14:paraId="73E6AE14" w14:textId="64EDA0B9" w:rsidR="00907F10" w:rsidRDefault="00907F10" w:rsidP="001B3E28">
      <w:pPr>
        <w:ind w:left="720" w:hanging="720"/>
        <w:rPr>
          <w:rFonts w:ascii="Arial" w:hAnsi="Arial" w:cs="Arial"/>
          <w:color w:val="000000"/>
          <w:sz w:val="22"/>
          <w:szCs w:val="22"/>
        </w:rPr>
      </w:pPr>
    </w:p>
    <w:p w14:paraId="2A6ABC6E" w14:textId="6E3F5A87" w:rsidR="00907F10" w:rsidRPr="00767AD7" w:rsidRDefault="000E5D9C" w:rsidP="009800F2">
      <w:pPr>
        <w:ind w:left="720" w:hanging="720"/>
        <w:jc w:val="both"/>
        <w:rPr>
          <w:rFonts w:ascii="Arial" w:eastAsia="Batang" w:hAnsi="Arial" w:cs="Arial"/>
          <w:sz w:val="22"/>
          <w:szCs w:val="22"/>
          <w:lang w:eastAsia="ko-KR"/>
        </w:rPr>
      </w:pPr>
      <w:r>
        <w:rPr>
          <w:rFonts w:ascii="Arial" w:hAnsi="Arial" w:cs="Arial"/>
          <w:color w:val="000000"/>
          <w:sz w:val="22"/>
          <w:szCs w:val="22"/>
        </w:rPr>
        <w:t>4.4</w:t>
      </w:r>
      <w:r w:rsidR="00907F10">
        <w:rPr>
          <w:rFonts w:ascii="Arial" w:hAnsi="Arial" w:cs="Arial"/>
          <w:color w:val="000000"/>
          <w:sz w:val="22"/>
          <w:szCs w:val="22"/>
        </w:rPr>
        <w:tab/>
      </w:r>
      <w:r w:rsidR="00907F10" w:rsidRPr="00767AD7">
        <w:rPr>
          <w:rFonts w:ascii="Arial" w:eastAsia="Batang" w:hAnsi="Arial" w:cs="Arial"/>
          <w:sz w:val="22"/>
          <w:szCs w:val="22"/>
          <w:lang w:eastAsia="ko-KR"/>
        </w:rPr>
        <w:t>Party B</w:t>
      </w:r>
      <w:r w:rsidR="00907F10" w:rsidRPr="00767AD7">
        <w:rPr>
          <w:rFonts w:ascii="Arial" w:hAnsi="Arial" w:cs="Arial"/>
          <w:sz w:val="22"/>
          <w:szCs w:val="22"/>
        </w:rPr>
        <w:t xml:space="preserve"> shall not attempt to re-identify any individual from the </w:t>
      </w:r>
      <w:r>
        <w:rPr>
          <w:rFonts w:ascii="Arial" w:hAnsi="Arial" w:cs="Arial"/>
          <w:sz w:val="22"/>
          <w:szCs w:val="22"/>
        </w:rPr>
        <w:t>D</w:t>
      </w:r>
      <w:r w:rsidRPr="00767AD7">
        <w:rPr>
          <w:rFonts w:ascii="Arial" w:hAnsi="Arial" w:cs="Arial"/>
          <w:sz w:val="22"/>
          <w:szCs w:val="22"/>
        </w:rPr>
        <w:t xml:space="preserve">ata </w:t>
      </w:r>
      <w:r w:rsidR="00907F10" w:rsidRPr="00767AD7">
        <w:rPr>
          <w:rFonts w:ascii="Arial" w:hAnsi="Arial" w:cs="Arial"/>
          <w:sz w:val="22"/>
          <w:szCs w:val="22"/>
        </w:rPr>
        <w:t xml:space="preserve">or communicate with any </w:t>
      </w:r>
      <w:r>
        <w:rPr>
          <w:rFonts w:ascii="Arial" w:hAnsi="Arial" w:cs="Arial"/>
          <w:sz w:val="22"/>
          <w:szCs w:val="22"/>
        </w:rPr>
        <w:t>Data Subject</w:t>
      </w:r>
      <w:r w:rsidRPr="00767AD7">
        <w:rPr>
          <w:rFonts w:ascii="Arial" w:hAnsi="Arial" w:cs="Arial"/>
          <w:sz w:val="22"/>
          <w:szCs w:val="22"/>
        </w:rPr>
        <w:t xml:space="preserve"> </w:t>
      </w:r>
      <w:r w:rsidR="00907F10" w:rsidRPr="00767AD7">
        <w:rPr>
          <w:rFonts w:ascii="Arial" w:hAnsi="Arial" w:cs="Arial"/>
          <w:sz w:val="22"/>
          <w:szCs w:val="22"/>
        </w:rPr>
        <w:t xml:space="preserve">re-identified from the </w:t>
      </w:r>
      <w:r>
        <w:rPr>
          <w:rFonts w:ascii="Arial" w:hAnsi="Arial" w:cs="Arial"/>
          <w:sz w:val="22"/>
          <w:szCs w:val="22"/>
        </w:rPr>
        <w:t>D</w:t>
      </w:r>
      <w:r w:rsidR="00907F10" w:rsidRPr="00767AD7">
        <w:rPr>
          <w:rFonts w:ascii="Arial" w:hAnsi="Arial" w:cs="Arial"/>
          <w:sz w:val="22"/>
          <w:szCs w:val="22"/>
        </w:rPr>
        <w:t xml:space="preserve">ata, nor to link or attempt to link the </w:t>
      </w:r>
      <w:r>
        <w:rPr>
          <w:rFonts w:ascii="Arial" w:hAnsi="Arial" w:cs="Arial"/>
          <w:sz w:val="22"/>
          <w:szCs w:val="22"/>
        </w:rPr>
        <w:t>D</w:t>
      </w:r>
      <w:r w:rsidR="00907F10" w:rsidRPr="00767AD7">
        <w:rPr>
          <w:rFonts w:ascii="Arial" w:hAnsi="Arial" w:cs="Arial"/>
          <w:sz w:val="22"/>
          <w:szCs w:val="22"/>
        </w:rPr>
        <w:t xml:space="preserve">ata to other data or information except with specific prior written consent from </w:t>
      </w:r>
      <w:r w:rsidR="00907F10">
        <w:rPr>
          <w:rFonts w:ascii="Arial" w:eastAsia="Batang" w:hAnsi="Arial" w:cs="Arial"/>
          <w:sz w:val="22"/>
          <w:szCs w:val="22"/>
          <w:lang w:eastAsia="ko-KR"/>
        </w:rPr>
        <w:t>Party A.</w:t>
      </w:r>
    </w:p>
    <w:p w14:paraId="0B3BC974" w14:textId="5BCB8ACC" w:rsidR="00907F10" w:rsidRDefault="00907F10" w:rsidP="001B3E28">
      <w:pPr>
        <w:ind w:left="720" w:hanging="720"/>
        <w:rPr>
          <w:rFonts w:ascii="Arial" w:hAnsi="Arial" w:cs="Arial"/>
          <w:color w:val="000000"/>
          <w:sz w:val="22"/>
          <w:szCs w:val="22"/>
        </w:rPr>
      </w:pPr>
    </w:p>
    <w:p w14:paraId="6B6C9907" w14:textId="5F6263E9" w:rsidR="008546AE" w:rsidRDefault="000E5D9C" w:rsidP="003C40FF">
      <w:pPr>
        <w:ind w:left="720" w:hanging="720"/>
        <w:rPr>
          <w:rFonts w:ascii="Arial" w:hAnsi="Arial" w:cs="Arial"/>
          <w:iCs/>
          <w:sz w:val="22"/>
          <w:szCs w:val="22"/>
          <w:lang w:eastAsia="en-GB"/>
        </w:rPr>
      </w:pPr>
      <w:r>
        <w:rPr>
          <w:rFonts w:ascii="Arial" w:hAnsi="Arial" w:cs="Arial"/>
          <w:color w:val="000000"/>
          <w:sz w:val="22"/>
          <w:szCs w:val="22"/>
        </w:rPr>
        <w:t>4.5</w:t>
      </w:r>
      <w:r w:rsidR="008546AE">
        <w:rPr>
          <w:rFonts w:ascii="Arial" w:hAnsi="Arial" w:cs="Arial"/>
          <w:color w:val="000000"/>
          <w:sz w:val="22"/>
          <w:szCs w:val="22"/>
        </w:rPr>
        <w:tab/>
      </w:r>
      <w:r w:rsidR="008546AE" w:rsidRPr="009800F2">
        <w:rPr>
          <w:rFonts w:ascii="Arial" w:hAnsi="Arial" w:cs="Arial"/>
          <w:iCs/>
          <w:sz w:val="22"/>
          <w:szCs w:val="22"/>
          <w:lang w:eastAsia="en-GB"/>
        </w:rPr>
        <w:t>As a minimum, Par</w:t>
      </w:r>
      <w:r w:rsidR="003C40FF" w:rsidRPr="009800F2">
        <w:rPr>
          <w:rFonts w:ascii="Arial" w:hAnsi="Arial" w:cs="Arial"/>
          <w:iCs/>
          <w:sz w:val="22"/>
          <w:szCs w:val="22"/>
          <w:lang w:eastAsia="en-GB"/>
        </w:rPr>
        <w:t>t</w:t>
      </w:r>
      <w:r w:rsidR="008546AE" w:rsidRPr="009800F2">
        <w:rPr>
          <w:rFonts w:ascii="Arial" w:hAnsi="Arial" w:cs="Arial"/>
          <w:iCs/>
          <w:sz w:val="22"/>
          <w:szCs w:val="22"/>
          <w:lang w:eastAsia="en-GB"/>
        </w:rPr>
        <w:t>y</w:t>
      </w:r>
      <w:r w:rsidR="003C40FF" w:rsidRPr="009800F2">
        <w:rPr>
          <w:rFonts w:ascii="Arial" w:hAnsi="Arial" w:cs="Arial"/>
          <w:iCs/>
          <w:sz w:val="22"/>
          <w:szCs w:val="22"/>
          <w:lang w:eastAsia="en-GB"/>
        </w:rPr>
        <w:t xml:space="preserve"> B will provide Party A </w:t>
      </w:r>
      <w:proofErr w:type="spellStart"/>
      <w:r w:rsidR="003C40FF" w:rsidRPr="009800F2">
        <w:rPr>
          <w:rFonts w:ascii="Arial" w:hAnsi="Arial" w:cs="Arial"/>
          <w:iCs/>
          <w:sz w:val="22"/>
          <w:szCs w:val="22"/>
          <w:lang w:eastAsia="en-GB"/>
        </w:rPr>
        <w:t>a</w:t>
      </w:r>
      <w:proofErr w:type="spellEnd"/>
      <w:r w:rsidR="003C40FF" w:rsidRPr="009800F2">
        <w:rPr>
          <w:rFonts w:ascii="Arial" w:hAnsi="Arial" w:cs="Arial"/>
          <w:iCs/>
          <w:sz w:val="22"/>
          <w:szCs w:val="22"/>
          <w:lang w:eastAsia="en-GB"/>
        </w:rPr>
        <w:t xml:space="preserve"> progress report on a 12-monthly</w:t>
      </w:r>
      <w:r w:rsidR="008546AE" w:rsidRPr="009800F2">
        <w:rPr>
          <w:rFonts w:ascii="Arial" w:hAnsi="Arial" w:cs="Arial"/>
          <w:iCs/>
          <w:sz w:val="22"/>
          <w:szCs w:val="22"/>
          <w:lang w:eastAsia="en-GB"/>
        </w:rPr>
        <w:t xml:space="preserve"> </w:t>
      </w:r>
      <w:r w:rsidR="003C40FF" w:rsidRPr="009800F2">
        <w:rPr>
          <w:rFonts w:ascii="Arial" w:hAnsi="Arial" w:cs="Arial"/>
          <w:iCs/>
          <w:sz w:val="22"/>
          <w:szCs w:val="22"/>
          <w:lang w:eastAsia="en-GB"/>
        </w:rPr>
        <w:t xml:space="preserve">basis while the </w:t>
      </w:r>
      <w:r w:rsidR="008954AF">
        <w:rPr>
          <w:rFonts w:ascii="Arial" w:hAnsi="Arial" w:cs="Arial"/>
          <w:iCs/>
          <w:sz w:val="22"/>
          <w:szCs w:val="22"/>
          <w:lang w:eastAsia="en-GB"/>
        </w:rPr>
        <w:t>Project</w:t>
      </w:r>
      <w:r w:rsidR="008954AF" w:rsidRPr="009800F2">
        <w:rPr>
          <w:rFonts w:ascii="Arial" w:hAnsi="Arial" w:cs="Arial"/>
          <w:iCs/>
          <w:sz w:val="22"/>
          <w:szCs w:val="22"/>
          <w:lang w:eastAsia="en-GB"/>
        </w:rPr>
        <w:t xml:space="preserve"> </w:t>
      </w:r>
      <w:r w:rsidR="003C40FF" w:rsidRPr="009800F2">
        <w:rPr>
          <w:rFonts w:ascii="Arial" w:hAnsi="Arial" w:cs="Arial"/>
          <w:iCs/>
          <w:sz w:val="22"/>
          <w:szCs w:val="22"/>
          <w:lang w:eastAsia="en-GB"/>
        </w:rPr>
        <w:t xml:space="preserve">is active and a final report at the end of the </w:t>
      </w:r>
      <w:r w:rsidR="008954AF">
        <w:rPr>
          <w:rFonts w:ascii="Arial" w:hAnsi="Arial" w:cs="Arial"/>
          <w:iCs/>
          <w:sz w:val="22"/>
          <w:szCs w:val="22"/>
          <w:lang w:eastAsia="en-GB"/>
        </w:rPr>
        <w:t>Project</w:t>
      </w:r>
      <w:r w:rsidR="003C40FF" w:rsidRPr="009800F2">
        <w:rPr>
          <w:rFonts w:ascii="Arial" w:hAnsi="Arial" w:cs="Arial"/>
          <w:iCs/>
          <w:sz w:val="22"/>
          <w:szCs w:val="22"/>
          <w:lang w:eastAsia="en-GB"/>
        </w:rPr>
        <w:t>.</w:t>
      </w:r>
    </w:p>
    <w:p w14:paraId="42BBCD70" w14:textId="1877D246" w:rsidR="00907F10" w:rsidRDefault="00EE4502" w:rsidP="00EE4502">
      <w:pPr>
        <w:tabs>
          <w:tab w:val="left" w:pos="1816"/>
        </w:tabs>
        <w:ind w:left="720" w:hanging="720"/>
        <w:rPr>
          <w:rFonts w:ascii="Arial" w:hAnsi="Arial" w:cs="Arial"/>
          <w:iCs/>
          <w:sz w:val="22"/>
          <w:szCs w:val="22"/>
          <w:lang w:eastAsia="en-GB"/>
        </w:rPr>
      </w:pPr>
      <w:r>
        <w:rPr>
          <w:rFonts w:ascii="Arial" w:hAnsi="Arial" w:cs="Arial"/>
          <w:iCs/>
          <w:sz w:val="22"/>
          <w:szCs w:val="22"/>
          <w:lang w:eastAsia="en-GB"/>
        </w:rPr>
        <w:lastRenderedPageBreak/>
        <w:tab/>
      </w:r>
      <w:r>
        <w:rPr>
          <w:rFonts w:ascii="Arial" w:hAnsi="Arial" w:cs="Arial"/>
          <w:iCs/>
          <w:sz w:val="22"/>
          <w:szCs w:val="22"/>
          <w:lang w:eastAsia="en-GB"/>
        </w:rPr>
        <w:tab/>
      </w:r>
    </w:p>
    <w:p w14:paraId="7840F7DA" w14:textId="566399A6" w:rsidR="00907F10" w:rsidRPr="00767AD7" w:rsidRDefault="000E5D9C" w:rsidP="009800F2">
      <w:pPr>
        <w:ind w:left="720" w:hanging="720"/>
        <w:jc w:val="both"/>
        <w:rPr>
          <w:rFonts w:ascii="Arial" w:hAnsi="Arial" w:cs="Arial"/>
          <w:sz w:val="22"/>
          <w:szCs w:val="22"/>
        </w:rPr>
      </w:pPr>
      <w:r>
        <w:rPr>
          <w:rFonts w:ascii="Arial" w:eastAsia="Batang" w:hAnsi="Arial" w:cs="Arial"/>
          <w:sz w:val="22"/>
          <w:szCs w:val="22"/>
          <w:lang w:eastAsia="ko-KR"/>
        </w:rPr>
        <w:t>4.6</w:t>
      </w:r>
      <w:r w:rsidR="00907F10">
        <w:rPr>
          <w:rFonts w:ascii="Arial" w:eastAsia="Batang" w:hAnsi="Arial" w:cs="Arial"/>
          <w:sz w:val="22"/>
          <w:szCs w:val="22"/>
          <w:lang w:eastAsia="ko-KR"/>
        </w:rPr>
        <w:tab/>
        <w:t>Party B</w:t>
      </w:r>
      <w:r w:rsidR="00907F10" w:rsidRPr="00767AD7">
        <w:rPr>
          <w:rFonts w:ascii="Arial" w:eastAsia="Batang" w:hAnsi="Arial" w:cs="Arial"/>
          <w:sz w:val="22"/>
          <w:szCs w:val="22"/>
          <w:lang w:eastAsia="ko-KR"/>
        </w:rPr>
        <w:t xml:space="preserve"> shall notify </w:t>
      </w:r>
      <w:r w:rsidR="00907F10">
        <w:rPr>
          <w:rFonts w:ascii="Arial" w:eastAsia="Batang" w:hAnsi="Arial" w:cs="Arial"/>
          <w:sz w:val="22"/>
          <w:szCs w:val="22"/>
          <w:lang w:eastAsia="ko-KR"/>
        </w:rPr>
        <w:t>Party A</w:t>
      </w:r>
      <w:r w:rsidR="00907F10" w:rsidRPr="00767AD7">
        <w:rPr>
          <w:rFonts w:ascii="Arial" w:eastAsia="Batang" w:hAnsi="Arial" w:cs="Arial"/>
          <w:sz w:val="22"/>
          <w:szCs w:val="22"/>
          <w:lang w:eastAsia="ko-KR"/>
        </w:rPr>
        <w:t xml:space="preserve"> as soon as reasonably practicable after becoming aware of any unauthorised or accidental access, use or disclosure of the </w:t>
      </w:r>
      <w:r w:rsidR="008954AF">
        <w:rPr>
          <w:rFonts w:ascii="Arial" w:eastAsia="Batang" w:hAnsi="Arial" w:cs="Arial"/>
          <w:sz w:val="22"/>
          <w:szCs w:val="22"/>
          <w:lang w:eastAsia="ko-KR"/>
        </w:rPr>
        <w:t>D</w:t>
      </w:r>
      <w:r w:rsidR="00907F10" w:rsidRPr="00767AD7">
        <w:rPr>
          <w:rFonts w:ascii="Arial" w:eastAsia="Batang" w:hAnsi="Arial" w:cs="Arial"/>
          <w:sz w:val="22"/>
          <w:szCs w:val="22"/>
          <w:lang w:eastAsia="ko-KR"/>
        </w:rPr>
        <w:t xml:space="preserve">ata, and to co-operate with any investigation made by </w:t>
      </w:r>
      <w:r w:rsidR="00907F10">
        <w:rPr>
          <w:rFonts w:ascii="Arial" w:eastAsia="Batang" w:hAnsi="Arial" w:cs="Arial"/>
          <w:sz w:val="22"/>
          <w:szCs w:val="22"/>
          <w:lang w:eastAsia="ko-KR"/>
        </w:rPr>
        <w:t>Party A</w:t>
      </w:r>
      <w:r w:rsidR="00907F10" w:rsidRPr="00767AD7">
        <w:rPr>
          <w:rFonts w:ascii="Arial" w:eastAsia="Batang" w:hAnsi="Arial" w:cs="Arial"/>
          <w:sz w:val="22"/>
          <w:szCs w:val="22"/>
          <w:lang w:eastAsia="ko-KR"/>
        </w:rPr>
        <w:t xml:space="preserve"> in connection with the unauthorised or accidental access, use or disclosure of the </w:t>
      </w:r>
      <w:r w:rsidR="008954AF">
        <w:rPr>
          <w:rFonts w:ascii="Arial" w:eastAsia="Batang" w:hAnsi="Arial" w:cs="Arial"/>
          <w:sz w:val="22"/>
          <w:szCs w:val="22"/>
          <w:lang w:eastAsia="ko-KR"/>
        </w:rPr>
        <w:t>D</w:t>
      </w:r>
      <w:r w:rsidR="00907F10" w:rsidRPr="00767AD7">
        <w:rPr>
          <w:rFonts w:ascii="Arial" w:eastAsia="Batang" w:hAnsi="Arial" w:cs="Arial"/>
          <w:sz w:val="22"/>
          <w:szCs w:val="22"/>
          <w:lang w:eastAsia="ko-KR"/>
        </w:rPr>
        <w:t>ata.</w:t>
      </w:r>
    </w:p>
    <w:p w14:paraId="3CD10B40" w14:textId="77777777" w:rsidR="00907F10" w:rsidRPr="009800F2" w:rsidRDefault="00907F10" w:rsidP="009800F2">
      <w:pPr>
        <w:ind w:left="720" w:hanging="720"/>
        <w:rPr>
          <w:rFonts w:ascii="Arial" w:hAnsi="Arial" w:cs="Arial"/>
          <w:iCs/>
          <w:sz w:val="22"/>
          <w:szCs w:val="22"/>
          <w:lang w:eastAsia="en-GB"/>
        </w:rPr>
      </w:pPr>
    </w:p>
    <w:p w14:paraId="32813005" w14:textId="60D7C25D" w:rsidR="001054E5" w:rsidRDefault="000E5D9C" w:rsidP="008546AE">
      <w:pPr>
        <w:ind w:left="720" w:hanging="720"/>
        <w:rPr>
          <w:rFonts w:ascii="Arial" w:hAnsi="Arial" w:cs="Arial"/>
          <w:iCs/>
          <w:color w:val="000000"/>
          <w:sz w:val="22"/>
          <w:szCs w:val="22"/>
          <w:lang w:eastAsia="en-GB"/>
        </w:rPr>
      </w:pPr>
      <w:r>
        <w:rPr>
          <w:rFonts w:ascii="Arial" w:hAnsi="Arial" w:cs="Arial"/>
          <w:color w:val="000000"/>
          <w:sz w:val="22"/>
          <w:szCs w:val="22"/>
        </w:rPr>
        <w:t>4.7</w:t>
      </w:r>
      <w:r w:rsidR="001054E5">
        <w:rPr>
          <w:rFonts w:ascii="Arial" w:hAnsi="Arial" w:cs="Arial"/>
          <w:color w:val="000000"/>
          <w:sz w:val="22"/>
          <w:szCs w:val="22"/>
        </w:rPr>
        <w:tab/>
      </w:r>
      <w:r w:rsidR="008546AE">
        <w:rPr>
          <w:rFonts w:ascii="Arial" w:hAnsi="Arial" w:cs="Arial"/>
          <w:iCs/>
          <w:color w:val="000000"/>
          <w:sz w:val="22"/>
          <w:szCs w:val="22"/>
          <w:lang w:eastAsia="en-GB"/>
        </w:rPr>
        <w:t xml:space="preserve">After publication of the results of the </w:t>
      </w:r>
      <w:r w:rsidR="008954AF">
        <w:rPr>
          <w:rFonts w:ascii="Arial" w:hAnsi="Arial" w:cs="Arial"/>
          <w:iCs/>
          <w:color w:val="000000"/>
          <w:sz w:val="22"/>
          <w:szCs w:val="22"/>
          <w:lang w:eastAsia="en-GB"/>
        </w:rPr>
        <w:t>Project</w:t>
      </w:r>
      <w:r w:rsidR="008546AE">
        <w:rPr>
          <w:rFonts w:ascii="Arial" w:hAnsi="Arial" w:cs="Arial"/>
          <w:iCs/>
          <w:color w:val="000000"/>
          <w:sz w:val="22"/>
          <w:szCs w:val="22"/>
          <w:lang w:eastAsia="en-GB"/>
        </w:rPr>
        <w:t xml:space="preserve">, Party B shall send a copy of the </w:t>
      </w:r>
      <w:r w:rsidR="008954AF">
        <w:rPr>
          <w:rFonts w:ascii="Arial" w:hAnsi="Arial" w:cs="Arial"/>
          <w:iCs/>
          <w:color w:val="000000"/>
          <w:sz w:val="22"/>
          <w:szCs w:val="22"/>
          <w:lang w:eastAsia="en-GB"/>
        </w:rPr>
        <w:t>D</w:t>
      </w:r>
      <w:r w:rsidR="008546AE">
        <w:rPr>
          <w:rFonts w:ascii="Arial" w:hAnsi="Arial" w:cs="Arial"/>
          <w:iCs/>
          <w:color w:val="000000"/>
          <w:sz w:val="22"/>
          <w:szCs w:val="22"/>
          <w:lang w:eastAsia="en-GB"/>
        </w:rPr>
        <w:t>ata that ha</w:t>
      </w:r>
      <w:r w:rsidR="008954AF">
        <w:rPr>
          <w:rFonts w:ascii="Arial" w:hAnsi="Arial" w:cs="Arial"/>
          <w:iCs/>
          <w:color w:val="000000"/>
          <w:sz w:val="22"/>
          <w:szCs w:val="22"/>
          <w:lang w:eastAsia="en-GB"/>
        </w:rPr>
        <w:t>v</w:t>
      </w:r>
      <w:r w:rsidR="008546AE">
        <w:rPr>
          <w:rFonts w:ascii="Arial" w:hAnsi="Arial" w:cs="Arial"/>
          <w:iCs/>
          <w:color w:val="000000"/>
          <w:sz w:val="22"/>
          <w:szCs w:val="22"/>
          <w:lang w:eastAsia="en-GB"/>
        </w:rPr>
        <w:t xml:space="preserve">e been used for the publication to Party A through the secure systems in clause </w:t>
      </w:r>
      <w:r w:rsidR="008954AF">
        <w:rPr>
          <w:rFonts w:ascii="Arial" w:hAnsi="Arial" w:cs="Arial"/>
          <w:iCs/>
          <w:color w:val="000000"/>
          <w:sz w:val="22"/>
          <w:szCs w:val="22"/>
          <w:lang w:eastAsia="en-GB"/>
        </w:rPr>
        <w:t>3.2</w:t>
      </w:r>
      <w:r w:rsidR="008546AE">
        <w:rPr>
          <w:rFonts w:ascii="Arial" w:hAnsi="Arial" w:cs="Arial"/>
          <w:iCs/>
          <w:color w:val="000000"/>
          <w:sz w:val="22"/>
          <w:szCs w:val="22"/>
          <w:lang w:eastAsia="en-GB"/>
        </w:rPr>
        <w:t>.</w:t>
      </w:r>
      <w:r w:rsidR="008546AE">
        <w:rPr>
          <w:rFonts w:ascii="Arial" w:hAnsi="Arial" w:cs="Arial"/>
          <w:sz w:val="22"/>
          <w:szCs w:val="22"/>
        </w:rPr>
        <w:t xml:space="preserve"> </w:t>
      </w:r>
      <w:r w:rsidR="001054E5" w:rsidRPr="009800F2">
        <w:rPr>
          <w:rFonts w:ascii="Arial" w:hAnsi="Arial" w:cs="Arial"/>
          <w:iCs/>
          <w:color w:val="000000"/>
          <w:sz w:val="22"/>
          <w:szCs w:val="22"/>
          <w:lang w:eastAsia="en-GB"/>
        </w:rPr>
        <w:t xml:space="preserve">Party B should </w:t>
      </w:r>
      <w:r w:rsidR="008546AE">
        <w:rPr>
          <w:rFonts w:ascii="Arial" w:hAnsi="Arial" w:cs="Arial"/>
          <w:iCs/>
          <w:color w:val="000000"/>
          <w:sz w:val="22"/>
          <w:szCs w:val="22"/>
          <w:lang w:eastAsia="en-GB"/>
        </w:rPr>
        <w:t xml:space="preserve">also </w:t>
      </w:r>
      <w:r w:rsidR="001054E5" w:rsidRPr="009800F2">
        <w:rPr>
          <w:rFonts w:ascii="Arial" w:hAnsi="Arial" w:cs="Arial"/>
          <w:iCs/>
          <w:color w:val="000000"/>
          <w:sz w:val="22"/>
          <w:szCs w:val="22"/>
          <w:lang w:eastAsia="en-GB"/>
        </w:rPr>
        <w:t xml:space="preserve">hold any </w:t>
      </w:r>
      <w:r w:rsidR="008954AF">
        <w:rPr>
          <w:rFonts w:ascii="Arial" w:hAnsi="Arial" w:cs="Arial"/>
          <w:iCs/>
          <w:color w:val="000000"/>
          <w:sz w:val="22"/>
          <w:szCs w:val="22"/>
          <w:lang w:eastAsia="en-GB"/>
        </w:rPr>
        <w:t>D</w:t>
      </w:r>
      <w:r w:rsidR="001054E5" w:rsidRPr="009800F2">
        <w:rPr>
          <w:rFonts w:ascii="Arial" w:hAnsi="Arial" w:cs="Arial"/>
          <w:iCs/>
          <w:color w:val="000000"/>
          <w:sz w:val="22"/>
          <w:szCs w:val="22"/>
          <w:lang w:eastAsia="en-GB"/>
        </w:rPr>
        <w:t xml:space="preserve">ata that have been used for </w:t>
      </w:r>
      <w:r w:rsidR="008546AE">
        <w:rPr>
          <w:rFonts w:ascii="Arial" w:hAnsi="Arial" w:cs="Arial"/>
          <w:iCs/>
          <w:color w:val="000000"/>
          <w:sz w:val="22"/>
          <w:szCs w:val="22"/>
          <w:lang w:eastAsia="en-GB"/>
        </w:rPr>
        <w:t>the</w:t>
      </w:r>
      <w:r w:rsidR="001054E5" w:rsidRPr="009800F2">
        <w:rPr>
          <w:rFonts w:ascii="Arial" w:hAnsi="Arial" w:cs="Arial"/>
          <w:iCs/>
          <w:color w:val="000000"/>
          <w:sz w:val="22"/>
          <w:szCs w:val="22"/>
          <w:lang w:eastAsia="en-GB"/>
        </w:rPr>
        <w:t xml:space="preserve"> publication for 15 years after the date of publication</w:t>
      </w:r>
      <w:r w:rsidR="008546AE">
        <w:rPr>
          <w:rFonts w:ascii="Arial" w:hAnsi="Arial" w:cs="Arial"/>
          <w:iCs/>
          <w:color w:val="000000"/>
          <w:sz w:val="22"/>
          <w:szCs w:val="22"/>
          <w:lang w:eastAsia="en-GB"/>
        </w:rPr>
        <w:t xml:space="preserve"> after which these </w:t>
      </w:r>
      <w:r w:rsidR="008954AF">
        <w:rPr>
          <w:rFonts w:ascii="Arial" w:hAnsi="Arial" w:cs="Arial"/>
          <w:iCs/>
          <w:color w:val="000000"/>
          <w:sz w:val="22"/>
          <w:szCs w:val="22"/>
          <w:lang w:eastAsia="en-GB"/>
        </w:rPr>
        <w:t>D</w:t>
      </w:r>
      <w:r w:rsidR="008546AE">
        <w:rPr>
          <w:rFonts w:ascii="Arial" w:hAnsi="Arial" w:cs="Arial"/>
          <w:iCs/>
          <w:color w:val="000000"/>
          <w:sz w:val="22"/>
          <w:szCs w:val="22"/>
          <w:lang w:eastAsia="en-GB"/>
        </w:rPr>
        <w:t>ata should be destroyed</w:t>
      </w:r>
      <w:r w:rsidR="001054E5" w:rsidRPr="009800F2">
        <w:rPr>
          <w:rFonts w:ascii="Arial" w:hAnsi="Arial" w:cs="Arial"/>
          <w:iCs/>
          <w:color w:val="000000"/>
          <w:sz w:val="22"/>
          <w:szCs w:val="22"/>
          <w:lang w:eastAsia="en-GB"/>
        </w:rPr>
        <w:t xml:space="preserve">. </w:t>
      </w:r>
    </w:p>
    <w:p w14:paraId="7126FCDC" w14:textId="77777777" w:rsidR="00907F10" w:rsidRPr="009800F2" w:rsidRDefault="00907F10" w:rsidP="009800F2">
      <w:pPr>
        <w:ind w:left="720" w:hanging="720"/>
        <w:rPr>
          <w:rFonts w:ascii="Arial" w:hAnsi="Arial" w:cs="Arial"/>
          <w:sz w:val="22"/>
          <w:szCs w:val="22"/>
        </w:rPr>
      </w:pPr>
    </w:p>
    <w:p w14:paraId="2A85CB6A" w14:textId="5A759CD0" w:rsidR="00604A56" w:rsidRDefault="000E5D9C" w:rsidP="00907F10">
      <w:pPr>
        <w:ind w:left="720" w:hanging="720"/>
        <w:rPr>
          <w:rFonts w:ascii="Arial" w:hAnsi="Arial" w:cs="Arial"/>
          <w:iCs/>
          <w:color w:val="000000"/>
          <w:sz w:val="22"/>
          <w:szCs w:val="22"/>
        </w:rPr>
      </w:pPr>
      <w:r>
        <w:rPr>
          <w:rStyle w:val="HTMLTypewriter"/>
          <w:rFonts w:ascii="Arial" w:hAnsi="Arial" w:cs="Arial"/>
          <w:sz w:val="22"/>
          <w:szCs w:val="22"/>
        </w:rPr>
        <w:t>4.8</w:t>
      </w:r>
      <w:r w:rsidR="00604A56">
        <w:rPr>
          <w:rStyle w:val="HTMLTypewriter"/>
          <w:rFonts w:ascii="Arial" w:hAnsi="Arial" w:cs="Arial"/>
          <w:sz w:val="22"/>
          <w:szCs w:val="22"/>
        </w:rPr>
        <w:tab/>
      </w:r>
      <w:r w:rsidR="008954AF">
        <w:rPr>
          <w:rStyle w:val="HTMLTypewriter"/>
          <w:rFonts w:ascii="Arial" w:hAnsi="Arial" w:cs="Arial"/>
          <w:sz w:val="22"/>
          <w:szCs w:val="22"/>
        </w:rPr>
        <w:t>If in carrying out the Project, it</w:t>
      </w:r>
      <w:r w:rsidR="00604A56" w:rsidRPr="004C528C">
        <w:rPr>
          <w:rFonts w:ascii="Arial" w:hAnsi="Arial" w:cs="Arial"/>
          <w:iCs/>
          <w:color w:val="000000"/>
          <w:sz w:val="22"/>
          <w:szCs w:val="22"/>
        </w:rPr>
        <w:t xml:space="preserve"> become</w:t>
      </w:r>
      <w:r w:rsidR="008954AF">
        <w:rPr>
          <w:rFonts w:ascii="Arial" w:hAnsi="Arial" w:cs="Arial"/>
          <w:iCs/>
          <w:color w:val="000000"/>
          <w:sz w:val="22"/>
          <w:szCs w:val="22"/>
        </w:rPr>
        <w:t>s</w:t>
      </w:r>
      <w:r w:rsidR="00604A56" w:rsidRPr="004C528C">
        <w:rPr>
          <w:rFonts w:ascii="Arial" w:hAnsi="Arial" w:cs="Arial"/>
          <w:iCs/>
          <w:color w:val="000000"/>
          <w:sz w:val="22"/>
          <w:szCs w:val="22"/>
        </w:rPr>
        <w:t xml:space="preserve"> possible</w:t>
      </w:r>
      <w:r w:rsidR="008954AF">
        <w:rPr>
          <w:rFonts w:ascii="Arial" w:hAnsi="Arial" w:cs="Arial"/>
          <w:iCs/>
          <w:color w:val="000000"/>
          <w:sz w:val="22"/>
          <w:szCs w:val="22"/>
        </w:rPr>
        <w:t xml:space="preserve"> for Party B</w:t>
      </w:r>
      <w:r w:rsidR="00604A56" w:rsidRPr="004C528C">
        <w:rPr>
          <w:rFonts w:ascii="Arial" w:hAnsi="Arial" w:cs="Arial"/>
          <w:iCs/>
          <w:color w:val="000000"/>
          <w:sz w:val="22"/>
          <w:szCs w:val="22"/>
        </w:rPr>
        <w:t xml:space="preserve"> to identify one or more living individuals from the </w:t>
      </w:r>
      <w:r w:rsidR="008954AF">
        <w:rPr>
          <w:rFonts w:ascii="Arial" w:hAnsi="Arial" w:cs="Arial"/>
          <w:iCs/>
          <w:color w:val="000000"/>
          <w:sz w:val="22"/>
          <w:szCs w:val="22"/>
        </w:rPr>
        <w:t>Data</w:t>
      </w:r>
      <w:r w:rsidR="00604A56" w:rsidRPr="004C528C">
        <w:rPr>
          <w:rFonts w:ascii="Arial" w:hAnsi="Arial" w:cs="Arial"/>
          <w:iCs/>
          <w:color w:val="000000"/>
          <w:sz w:val="22"/>
          <w:szCs w:val="22"/>
        </w:rPr>
        <w:t>, the Party first becoming so aware shall notify the other Party and the Parties shall discuss how to proceed</w:t>
      </w:r>
      <w:r w:rsidR="00767AD7">
        <w:rPr>
          <w:rFonts w:ascii="Arial" w:hAnsi="Arial" w:cs="Arial"/>
          <w:iCs/>
          <w:color w:val="000000"/>
          <w:sz w:val="22"/>
          <w:szCs w:val="22"/>
        </w:rPr>
        <w:t>.</w:t>
      </w:r>
      <w:r w:rsidR="00905D26">
        <w:rPr>
          <w:rFonts w:ascii="Arial" w:hAnsi="Arial" w:cs="Arial"/>
          <w:iCs/>
          <w:color w:val="000000"/>
          <w:sz w:val="22"/>
          <w:szCs w:val="22"/>
        </w:rPr>
        <w:t xml:space="preserve"> This may specially be the case where the number of Data Subjects that are being described is very low, for instance, in single figures.</w:t>
      </w:r>
    </w:p>
    <w:p w14:paraId="3942FC9D" w14:textId="037FA7B6" w:rsidR="00942B6C" w:rsidRDefault="00942B6C" w:rsidP="002148E1">
      <w:pPr>
        <w:rPr>
          <w:rFonts w:ascii="Arial" w:hAnsi="Arial" w:cs="Arial"/>
          <w:iCs/>
          <w:color w:val="000000"/>
          <w:sz w:val="22"/>
          <w:szCs w:val="22"/>
        </w:rPr>
      </w:pPr>
    </w:p>
    <w:p w14:paraId="3AC098EC" w14:textId="51AD41E5" w:rsidR="00942B6C" w:rsidRDefault="000E5D9C" w:rsidP="00942B6C">
      <w:pPr>
        <w:ind w:left="720" w:hanging="720"/>
        <w:rPr>
          <w:rFonts w:ascii="Arial" w:hAnsi="Arial" w:cs="Arial"/>
          <w:sz w:val="22"/>
          <w:szCs w:val="22"/>
        </w:rPr>
      </w:pPr>
      <w:r>
        <w:rPr>
          <w:rFonts w:ascii="Arial" w:hAnsi="Arial" w:cs="Arial"/>
          <w:iCs/>
          <w:color w:val="000000"/>
          <w:sz w:val="22"/>
          <w:szCs w:val="22"/>
        </w:rPr>
        <w:t>4.9</w:t>
      </w:r>
      <w:r w:rsidR="00942B6C" w:rsidRPr="009800F2">
        <w:rPr>
          <w:rFonts w:ascii="Arial" w:hAnsi="Arial" w:cs="Arial"/>
          <w:iCs/>
          <w:color w:val="000000"/>
          <w:sz w:val="22"/>
          <w:szCs w:val="22"/>
        </w:rPr>
        <w:tab/>
      </w:r>
      <w:r w:rsidR="00942B6C" w:rsidRPr="009800F2">
        <w:rPr>
          <w:rFonts w:ascii="Arial" w:hAnsi="Arial" w:cs="Arial"/>
          <w:noProof/>
          <w:spacing w:val="-1"/>
          <w:sz w:val="22"/>
          <w:szCs w:val="22"/>
        </w:rPr>
        <w:t xml:space="preserve">In the event a Data </w:t>
      </w:r>
      <w:r w:rsidR="008954AF">
        <w:rPr>
          <w:rFonts w:ascii="Arial" w:hAnsi="Arial" w:cs="Arial"/>
          <w:noProof/>
          <w:spacing w:val="-1"/>
          <w:sz w:val="22"/>
          <w:szCs w:val="22"/>
        </w:rPr>
        <w:t>S</w:t>
      </w:r>
      <w:r w:rsidR="00942B6C" w:rsidRPr="009800F2">
        <w:rPr>
          <w:rFonts w:ascii="Arial" w:hAnsi="Arial" w:cs="Arial"/>
          <w:noProof/>
          <w:spacing w:val="-1"/>
          <w:sz w:val="22"/>
          <w:szCs w:val="22"/>
        </w:rPr>
        <w:t xml:space="preserve">ubject </w:t>
      </w:r>
      <w:r w:rsidR="00942B6C" w:rsidRPr="009800F2">
        <w:rPr>
          <w:rFonts w:ascii="Arial" w:hAnsi="Arial" w:cs="Arial"/>
          <w:sz w:val="22"/>
          <w:szCs w:val="22"/>
        </w:rPr>
        <w:t xml:space="preserve">withdraws </w:t>
      </w:r>
      <w:r w:rsidR="008954AF">
        <w:rPr>
          <w:rFonts w:ascii="Arial" w:hAnsi="Arial" w:cs="Arial"/>
          <w:sz w:val="22"/>
          <w:szCs w:val="22"/>
        </w:rPr>
        <w:t>their</w:t>
      </w:r>
      <w:r w:rsidR="008954AF" w:rsidRPr="009800F2">
        <w:rPr>
          <w:rFonts w:ascii="Arial" w:hAnsi="Arial" w:cs="Arial"/>
          <w:sz w:val="22"/>
          <w:szCs w:val="22"/>
        </w:rPr>
        <w:t xml:space="preserve"> </w:t>
      </w:r>
      <w:r w:rsidR="00DB2FEA">
        <w:rPr>
          <w:rFonts w:ascii="Arial" w:hAnsi="Arial" w:cs="Arial"/>
          <w:sz w:val="22"/>
          <w:szCs w:val="22"/>
        </w:rPr>
        <w:t xml:space="preserve">ethical </w:t>
      </w:r>
      <w:r w:rsidR="00942B6C" w:rsidRPr="009800F2">
        <w:rPr>
          <w:rFonts w:ascii="Arial" w:hAnsi="Arial" w:cs="Arial"/>
          <w:sz w:val="22"/>
          <w:szCs w:val="22"/>
        </w:rPr>
        <w:t xml:space="preserve">consent </w:t>
      </w:r>
      <w:r w:rsidR="00DB2FEA">
        <w:rPr>
          <w:rFonts w:ascii="Arial" w:hAnsi="Arial" w:cs="Arial"/>
          <w:sz w:val="22"/>
          <w:szCs w:val="22"/>
        </w:rPr>
        <w:t xml:space="preserve">to participate in the Registry </w:t>
      </w:r>
      <w:r w:rsidR="00942B6C" w:rsidRPr="009800F2">
        <w:rPr>
          <w:rFonts w:ascii="Arial" w:hAnsi="Arial" w:cs="Arial"/>
          <w:sz w:val="22"/>
          <w:szCs w:val="22"/>
        </w:rPr>
        <w:t>or objects to the use of the Data</w:t>
      </w:r>
      <w:r w:rsidR="00DB2FEA">
        <w:rPr>
          <w:rFonts w:ascii="Arial" w:hAnsi="Arial" w:cs="Arial"/>
          <w:sz w:val="22"/>
          <w:szCs w:val="22"/>
        </w:rPr>
        <w:t xml:space="preserve"> pursuant to Data Protection Legislation</w:t>
      </w:r>
      <w:r w:rsidR="00942B6C" w:rsidRPr="009800F2">
        <w:rPr>
          <w:rFonts w:ascii="Arial" w:hAnsi="Arial" w:cs="Arial"/>
          <w:sz w:val="22"/>
          <w:szCs w:val="22"/>
        </w:rPr>
        <w:t>, Party B will</w:t>
      </w:r>
      <w:r w:rsidR="00942B6C">
        <w:rPr>
          <w:rFonts w:ascii="Arial" w:hAnsi="Arial" w:cs="Arial"/>
          <w:sz w:val="22"/>
          <w:szCs w:val="22"/>
        </w:rPr>
        <w:t>,</w:t>
      </w:r>
      <w:r w:rsidR="00942B6C" w:rsidRPr="009800F2">
        <w:rPr>
          <w:rFonts w:ascii="Arial" w:hAnsi="Arial" w:cs="Arial"/>
          <w:sz w:val="22"/>
          <w:szCs w:val="22"/>
        </w:rPr>
        <w:t xml:space="preserve"> at the instruction of Party A</w:t>
      </w:r>
      <w:r w:rsidR="00942B6C">
        <w:rPr>
          <w:rFonts w:ascii="Arial" w:hAnsi="Arial" w:cs="Arial"/>
          <w:sz w:val="22"/>
          <w:szCs w:val="22"/>
        </w:rPr>
        <w:t xml:space="preserve">, </w:t>
      </w:r>
      <w:r w:rsidR="00942B6C" w:rsidRPr="009800F2">
        <w:rPr>
          <w:rFonts w:ascii="Arial" w:hAnsi="Arial" w:cs="Arial"/>
          <w:sz w:val="22"/>
          <w:szCs w:val="22"/>
        </w:rPr>
        <w:t xml:space="preserve">immediately return or destroy the Data from that </w:t>
      </w:r>
      <w:proofErr w:type="gramStart"/>
      <w:r w:rsidR="00942B6C" w:rsidRPr="009800F2">
        <w:rPr>
          <w:rFonts w:ascii="Arial" w:hAnsi="Arial" w:cs="Arial"/>
          <w:sz w:val="22"/>
          <w:szCs w:val="22"/>
        </w:rPr>
        <w:t>particular Data</w:t>
      </w:r>
      <w:proofErr w:type="gramEnd"/>
      <w:r w:rsidR="00942B6C" w:rsidRPr="009800F2">
        <w:rPr>
          <w:rFonts w:ascii="Arial" w:hAnsi="Arial" w:cs="Arial"/>
          <w:sz w:val="22"/>
          <w:szCs w:val="22"/>
        </w:rPr>
        <w:t xml:space="preserve"> </w:t>
      </w:r>
      <w:r w:rsidR="00DB2FEA">
        <w:rPr>
          <w:rFonts w:ascii="Arial" w:hAnsi="Arial" w:cs="Arial"/>
          <w:sz w:val="22"/>
          <w:szCs w:val="22"/>
        </w:rPr>
        <w:t>S</w:t>
      </w:r>
      <w:r w:rsidR="00942B6C" w:rsidRPr="009800F2">
        <w:rPr>
          <w:rFonts w:ascii="Arial" w:hAnsi="Arial" w:cs="Arial"/>
          <w:sz w:val="22"/>
          <w:szCs w:val="22"/>
        </w:rPr>
        <w:t>ubject.</w:t>
      </w:r>
    </w:p>
    <w:p w14:paraId="40B6462C" w14:textId="1682A8B8" w:rsidR="006867F9" w:rsidRDefault="006867F9" w:rsidP="00942B6C">
      <w:pPr>
        <w:ind w:left="720" w:hanging="720"/>
        <w:rPr>
          <w:rFonts w:ascii="Arial" w:hAnsi="Arial" w:cs="Arial"/>
          <w:sz w:val="22"/>
          <w:szCs w:val="22"/>
        </w:rPr>
      </w:pPr>
    </w:p>
    <w:p w14:paraId="3D858243" w14:textId="6056F448" w:rsidR="006867F9" w:rsidRDefault="000E5D9C" w:rsidP="006867F9">
      <w:pPr>
        <w:ind w:left="720" w:hanging="720"/>
        <w:rPr>
          <w:rFonts w:ascii="Arial" w:hAnsi="Arial" w:cs="Arial"/>
          <w:sz w:val="22"/>
          <w:szCs w:val="22"/>
        </w:rPr>
      </w:pPr>
      <w:r>
        <w:rPr>
          <w:rFonts w:ascii="Arial" w:hAnsi="Arial" w:cs="Arial"/>
          <w:sz w:val="22"/>
          <w:szCs w:val="22"/>
        </w:rPr>
        <w:t>4.10</w:t>
      </w:r>
      <w:r w:rsidR="006867F9">
        <w:rPr>
          <w:rFonts w:ascii="Arial" w:hAnsi="Arial" w:cs="Arial"/>
          <w:sz w:val="22"/>
          <w:szCs w:val="22"/>
        </w:rPr>
        <w:tab/>
      </w:r>
      <w:r w:rsidR="006867F9" w:rsidRPr="001C0BD6">
        <w:rPr>
          <w:rFonts w:ascii="Arial" w:hAnsi="Arial" w:cs="Arial"/>
          <w:sz w:val="22"/>
          <w:szCs w:val="22"/>
        </w:rPr>
        <w:t xml:space="preserve">If either Party becomes aware of a </w:t>
      </w:r>
      <w:r w:rsidR="006867F9">
        <w:rPr>
          <w:rFonts w:ascii="Arial" w:hAnsi="Arial" w:cs="Arial"/>
          <w:sz w:val="22"/>
          <w:szCs w:val="22"/>
        </w:rPr>
        <w:t>p</w:t>
      </w:r>
      <w:r w:rsidR="006867F9" w:rsidRPr="001C0BD6">
        <w:rPr>
          <w:rFonts w:ascii="Arial" w:hAnsi="Arial" w:cs="Arial"/>
          <w:sz w:val="22"/>
          <w:szCs w:val="22"/>
        </w:rPr>
        <w:t>ersonal data breach, that Party shall promptly notify the other Party. In such a case</w:t>
      </w:r>
      <w:r w:rsidR="006867F9">
        <w:rPr>
          <w:rFonts w:ascii="Arial" w:hAnsi="Arial" w:cs="Arial"/>
          <w:sz w:val="22"/>
          <w:szCs w:val="22"/>
        </w:rPr>
        <w:t>,</w:t>
      </w:r>
      <w:r w:rsidR="006867F9" w:rsidRPr="001C0BD6">
        <w:rPr>
          <w:rFonts w:ascii="Arial" w:hAnsi="Arial" w:cs="Arial"/>
          <w:sz w:val="22"/>
          <w:szCs w:val="22"/>
        </w:rPr>
        <w:t xml:space="preserve"> Parties will fully cooperate with each other to remedy the </w:t>
      </w:r>
      <w:r w:rsidR="006867F9">
        <w:rPr>
          <w:rFonts w:ascii="Arial" w:hAnsi="Arial" w:cs="Arial"/>
          <w:sz w:val="22"/>
          <w:szCs w:val="22"/>
        </w:rPr>
        <w:t>p</w:t>
      </w:r>
      <w:r w:rsidR="006867F9" w:rsidRPr="001C0BD6">
        <w:rPr>
          <w:rFonts w:ascii="Arial" w:hAnsi="Arial" w:cs="Arial"/>
          <w:sz w:val="22"/>
          <w:szCs w:val="22"/>
        </w:rPr>
        <w:t>ersonal data breach</w:t>
      </w:r>
      <w:r w:rsidR="00DB2FEA">
        <w:rPr>
          <w:rFonts w:ascii="Arial" w:hAnsi="Arial" w:cs="Arial"/>
          <w:sz w:val="22"/>
          <w:szCs w:val="22"/>
        </w:rPr>
        <w:t xml:space="preserve"> and</w:t>
      </w:r>
      <w:r w:rsidR="006867F9" w:rsidRPr="001C0BD6">
        <w:rPr>
          <w:rFonts w:ascii="Arial" w:hAnsi="Arial" w:cs="Arial"/>
          <w:sz w:val="22"/>
          <w:szCs w:val="22"/>
        </w:rPr>
        <w:t xml:space="preserve"> fulfil </w:t>
      </w:r>
      <w:r w:rsidR="00DB2FEA">
        <w:rPr>
          <w:rFonts w:ascii="Arial" w:hAnsi="Arial" w:cs="Arial"/>
          <w:sz w:val="22"/>
          <w:szCs w:val="22"/>
        </w:rPr>
        <w:t>any</w:t>
      </w:r>
      <w:r w:rsidR="00DB2FEA" w:rsidRPr="001C0BD6">
        <w:rPr>
          <w:rFonts w:ascii="Arial" w:hAnsi="Arial" w:cs="Arial"/>
          <w:sz w:val="22"/>
          <w:szCs w:val="22"/>
        </w:rPr>
        <w:t xml:space="preserve"> </w:t>
      </w:r>
      <w:r w:rsidR="006867F9" w:rsidRPr="001C0BD6">
        <w:rPr>
          <w:rFonts w:ascii="Arial" w:hAnsi="Arial" w:cs="Arial"/>
          <w:sz w:val="22"/>
          <w:szCs w:val="22"/>
        </w:rPr>
        <w:t xml:space="preserve">(statutory) notification obligations. A </w:t>
      </w:r>
      <w:r w:rsidR="006867F9">
        <w:rPr>
          <w:rFonts w:ascii="Arial" w:hAnsi="Arial" w:cs="Arial"/>
          <w:sz w:val="22"/>
          <w:szCs w:val="22"/>
        </w:rPr>
        <w:t>p</w:t>
      </w:r>
      <w:r w:rsidR="006867F9" w:rsidRPr="001C0BD6">
        <w:rPr>
          <w:rFonts w:ascii="Arial" w:hAnsi="Arial" w:cs="Arial"/>
          <w:sz w:val="22"/>
          <w:szCs w:val="22"/>
        </w:rPr>
        <w:t xml:space="preserve">ersonal data breach </w:t>
      </w:r>
      <w:r w:rsidR="006867F9" w:rsidRPr="001D655C">
        <w:rPr>
          <w:rFonts w:asciiTheme="minorBidi" w:hAnsiTheme="minorBidi" w:cstheme="minorBidi"/>
          <w:sz w:val="22"/>
          <w:szCs w:val="22"/>
        </w:rPr>
        <w:t>refers to</w:t>
      </w:r>
      <w:r w:rsidR="00DB2FEA" w:rsidRPr="001D655C">
        <w:rPr>
          <w:rFonts w:asciiTheme="minorBidi" w:hAnsiTheme="minorBidi" w:cstheme="minorBidi"/>
          <w:sz w:val="22"/>
          <w:szCs w:val="22"/>
        </w:rPr>
        <w:t xml:space="preserve"> any breach or suspected breach of security, including any breach of this </w:t>
      </w:r>
      <w:r w:rsidR="00DB2FEA">
        <w:rPr>
          <w:rFonts w:asciiTheme="minorBidi" w:hAnsiTheme="minorBidi" w:cstheme="minorBidi"/>
          <w:sz w:val="22"/>
          <w:szCs w:val="22"/>
        </w:rPr>
        <w:t>Clause 4</w:t>
      </w:r>
      <w:r w:rsidR="00DB2FEA" w:rsidRPr="001D655C">
        <w:rPr>
          <w:rFonts w:asciiTheme="minorBidi" w:hAnsiTheme="minorBidi" w:cstheme="minorBidi"/>
          <w:sz w:val="22"/>
          <w:szCs w:val="22"/>
        </w:rPr>
        <w:t xml:space="preserve"> and/or any unauthorised or unlawful processing and/or any loss, destruction, damage of, or compromise to, any</w:t>
      </w:r>
      <w:r w:rsidR="00DB2FEA">
        <w:rPr>
          <w:rFonts w:asciiTheme="minorBidi" w:hAnsiTheme="minorBidi" w:cstheme="minorBidi"/>
          <w:sz w:val="22"/>
          <w:szCs w:val="22"/>
        </w:rPr>
        <w:t xml:space="preserve"> Data</w:t>
      </w:r>
      <w:r w:rsidR="006867F9" w:rsidRPr="001C0BD6">
        <w:rPr>
          <w:rFonts w:ascii="Arial" w:hAnsi="Arial" w:cs="Arial"/>
          <w:sz w:val="22"/>
          <w:szCs w:val="22"/>
        </w:rPr>
        <w:t>.</w:t>
      </w:r>
    </w:p>
    <w:p w14:paraId="510E2396" w14:textId="77777777" w:rsidR="006867F9" w:rsidRPr="009800F2" w:rsidRDefault="006867F9" w:rsidP="009800F2">
      <w:pPr>
        <w:ind w:left="720" w:hanging="720"/>
        <w:rPr>
          <w:rFonts w:ascii="Arial" w:hAnsi="Arial" w:cs="Arial"/>
          <w:sz w:val="22"/>
          <w:szCs w:val="22"/>
        </w:rPr>
      </w:pPr>
    </w:p>
    <w:p w14:paraId="1A495510" w14:textId="4C3F0912" w:rsidR="006867F9" w:rsidRPr="00687CC2" w:rsidRDefault="000E5D9C" w:rsidP="009800F2">
      <w:pPr>
        <w:ind w:left="720" w:hanging="720"/>
        <w:rPr>
          <w:rFonts w:ascii="Arial" w:hAnsi="Arial" w:cs="Arial"/>
          <w:color w:val="333333"/>
          <w:sz w:val="22"/>
          <w:szCs w:val="22"/>
        </w:rPr>
      </w:pPr>
      <w:r>
        <w:rPr>
          <w:rStyle w:val="HTMLTypewriter"/>
          <w:rFonts w:ascii="Arial" w:hAnsi="Arial" w:cs="Arial"/>
          <w:sz w:val="22"/>
          <w:szCs w:val="22"/>
        </w:rPr>
        <w:t>4.11</w:t>
      </w:r>
      <w:r w:rsidR="006867F9">
        <w:rPr>
          <w:rStyle w:val="HTMLTypewriter"/>
          <w:rFonts w:ascii="Arial" w:hAnsi="Arial" w:cs="Arial"/>
          <w:sz w:val="22"/>
          <w:szCs w:val="22"/>
        </w:rPr>
        <w:tab/>
      </w:r>
      <w:r w:rsidR="006867F9" w:rsidRPr="00687CC2">
        <w:rPr>
          <w:rFonts w:ascii="Arial" w:hAnsi="Arial" w:cs="Arial"/>
          <w:sz w:val="22"/>
          <w:szCs w:val="22"/>
        </w:rPr>
        <w:t xml:space="preserve">If Party B is </w:t>
      </w:r>
      <w:r w:rsidR="006867F9" w:rsidRPr="00687CC2">
        <w:rPr>
          <w:rFonts w:ascii="Arial" w:hAnsi="Arial" w:cs="Arial"/>
          <w:color w:val="201F1E"/>
          <w:sz w:val="22"/>
          <w:szCs w:val="22"/>
        </w:rPr>
        <w:t xml:space="preserve">based in a country that is not within the </w:t>
      </w:r>
      <w:r w:rsidR="006867F9">
        <w:rPr>
          <w:rFonts w:ascii="Arial" w:hAnsi="Arial" w:cs="Arial"/>
          <w:color w:val="201F1E"/>
          <w:sz w:val="22"/>
          <w:szCs w:val="22"/>
        </w:rPr>
        <w:t>United Kingdom</w:t>
      </w:r>
      <w:r w:rsidR="006867F9" w:rsidRPr="00687CC2">
        <w:rPr>
          <w:rFonts w:ascii="Arial" w:hAnsi="Arial" w:cs="Arial"/>
          <w:color w:val="201F1E"/>
          <w:sz w:val="22"/>
          <w:szCs w:val="22"/>
        </w:rPr>
        <w:t xml:space="preserve"> and does not have </w:t>
      </w:r>
      <w:proofErr w:type="gramStart"/>
      <w:r w:rsidR="00DB2FEA">
        <w:rPr>
          <w:rFonts w:ascii="Arial" w:hAnsi="Arial" w:cs="Arial"/>
          <w:color w:val="201F1E"/>
          <w:sz w:val="22"/>
          <w:szCs w:val="22"/>
        </w:rPr>
        <w:t>an</w:t>
      </w:r>
      <w:proofErr w:type="gramEnd"/>
      <w:r w:rsidR="00DB2FEA">
        <w:rPr>
          <w:rFonts w:ascii="Arial" w:hAnsi="Arial" w:cs="Arial"/>
          <w:color w:val="201F1E"/>
          <w:sz w:val="22"/>
          <w:szCs w:val="22"/>
        </w:rPr>
        <w:t xml:space="preserve"> </w:t>
      </w:r>
      <w:r w:rsidR="006867F9">
        <w:rPr>
          <w:rFonts w:ascii="Arial" w:hAnsi="Arial" w:cs="Arial"/>
          <w:color w:val="201F1E"/>
          <w:sz w:val="22"/>
          <w:szCs w:val="22"/>
        </w:rPr>
        <w:t>United Kingdom</w:t>
      </w:r>
      <w:r w:rsidR="006867F9" w:rsidRPr="00687CC2">
        <w:rPr>
          <w:rFonts w:ascii="Arial" w:hAnsi="Arial" w:cs="Arial"/>
          <w:color w:val="201F1E"/>
          <w:sz w:val="22"/>
          <w:szCs w:val="22"/>
        </w:rPr>
        <w:t xml:space="preserve"> </w:t>
      </w:r>
      <w:r w:rsidR="006867F9">
        <w:rPr>
          <w:rFonts w:ascii="Arial" w:hAnsi="Arial" w:cs="Arial"/>
          <w:color w:val="201F1E"/>
          <w:sz w:val="22"/>
          <w:szCs w:val="22"/>
        </w:rPr>
        <w:t>“</w:t>
      </w:r>
      <w:r w:rsidR="006867F9" w:rsidRPr="00687CC2">
        <w:rPr>
          <w:rFonts w:ascii="Arial" w:hAnsi="Arial" w:cs="Arial"/>
          <w:color w:val="201F1E"/>
          <w:sz w:val="22"/>
          <w:szCs w:val="22"/>
        </w:rPr>
        <w:t xml:space="preserve">adequacy </w:t>
      </w:r>
      <w:r w:rsidR="006867F9">
        <w:rPr>
          <w:rFonts w:ascii="Arial" w:hAnsi="Arial" w:cs="Arial"/>
          <w:color w:val="201F1E"/>
          <w:sz w:val="22"/>
          <w:szCs w:val="22"/>
        </w:rPr>
        <w:t>regulation”</w:t>
      </w:r>
      <w:r w:rsidR="006867F9" w:rsidRPr="00687CC2">
        <w:rPr>
          <w:rFonts w:ascii="Arial" w:hAnsi="Arial" w:cs="Arial"/>
          <w:color w:val="201F1E"/>
          <w:sz w:val="22"/>
          <w:szCs w:val="22"/>
        </w:rPr>
        <w:t xml:space="preserve"> as listed on</w:t>
      </w:r>
      <w:r w:rsidR="00310439" w:rsidRPr="00310439">
        <w:t xml:space="preserve"> </w:t>
      </w:r>
      <w:r w:rsidR="00310439">
        <w:rPr>
          <w:rFonts w:ascii="Century Gothic" w:hAnsi="Century Gothic"/>
          <w:color w:val="467886"/>
          <w:sz w:val="20"/>
          <w:szCs w:val="20"/>
          <w:u w:val="single"/>
        </w:rPr>
        <w:t>https://ico.org.uk/for-organisations/uk-gdpr-guidance-and-resources/international-transfers/international-transfers-a-guide/#Q1</w:t>
      </w:r>
      <w:r w:rsidR="00310439">
        <w:rPr>
          <w:rStyle w:val="xxapple-converted-space"/>
          <w:rFonts w:ascii="Arial" w:hAnsi="Arial" w:cs="Arial"/>
          <w:color w:val="201F1E"/>
          <w:sz w:val="22"/>
          <w:szCs w:val="22"/>
          <w:bdr w:val="none" w:sz="0" w:space="0" w:color="auto" w:frame="1"/>
        </w:rPr>
        <w:t>,</w:t>
      </w:r>
      <w:r w:rsidR="006867F9" w:rsidRPr="00687CC2">
        <w:rPr>
          <w:rFonts w:ascii="Arial" w:hAnsi="Arial" w:cs="Arial"/>
          <w:color w:val="201F1E"/>
          <w:sz w:val="22"/>
          <w:szCs w:val="22"/>
        </w:rPr>
        <w:t xml:space="preserve"> </w:t>
      </w:r>
      <w:r w:rsidR="006867F9">
        <w:rPr>
          <w:rFonts w:ascii="Arial" w:hAnsi="Arial" w:cs="Arial"/>
          <w:color w:val="201F1E"/>
          <w:sz w:val="22"/>
          <w:szCs w:val="22"/>
        </w:rPr>
        <w:t>the international data transfer addendum</w:t>
      </w:r>
      <w:r w:rsidR="006867F9" w:rsidRPr="00687CC2">
        <w:rPr>
          <w:rFonts w:ascii="Arial" w:hAnsi="Arial" w:cs="Arial"/>
          <w:color w:val="201F1E"/>
          <w:sz w:val="22"/>
          <w:szCs w:val="22"/>
        </w:rPr>
        <w:t xml:space="preserve"> </w:t>
      </w:r>
      <w:r w:rsidR="006867F9">
        <w:rPr>
          <w:rFonts w:ascii="Arial" w:hAnsi="Arial" w:cs="Arial"/>
          <w:color w:val="201F1E"/>
          <w:sz w:val="22"/>
          <w:szCs w:val="22"/>
        </w:rPr>
        <w:t>set out</w:t>
      </w:r>
      <w:r w:rsidR="006867F9" w:rsidRPr="00687CC2">
        <w:rPr>
          <w:rFonts w:ascii="Arial" w:hAnsi="Arial" w:cs="Arial"/>
          <w:color w:val="201F1E"/>
          <w:sz w:val="22"/>
          <w:szCs w:val="22"/>
        </w:rPr>
        <w:t xml:space="preserve"> in Annex 1</w:t>
      </w:r>
      <w:r w:rsidR="006867F9">
        <w:rPr>
          <w:rFonts w:ascii="Arial" w:hAnsi="Arial" w:cs="Arial"/>
          <w:color w:val="201F1E"/>
          <w:sz w:val="22"/>
          <w:szCs w:val="22"/>
        </w:rPr>
        <w:t xml:space="preserve"> is hereby incorporated into this Agreement.</w:t>
      </w:r>
    </w:p>
    <w:p w14:paraId="49782AD5" w14:textId="77777777" w:rsidR="006867F9" w:rsidRDefault="006867F9" w:rsidP="009800F2">
      <w:pPr>
        <w:ind w:left="720" w:hanging="720"/>
        <w:rPr>
          <w:rFonts w:ascii="Arial" w:hAnsi="Arial" w:cs="Arial"/>
          <w:sz w:val="22"/>
          <w:szCs w:val="22"/>
        </w:rPr>
      </w:pPr>
    </w:p>
    <w:p w14:paraId="5331E1FE" w14:textId="77777777" w:rsidR="00D0618A" w:rsidRPr="009800F2" w:rsidRDefault="00D0618A" w:rsidP="009800F2">
      <w:pPr>
        <w:ind w:left="720" w:hanging="720"/>
        <w:rPr>
          <w:rFonts w:ascii="Arial" w:hAnsi="Arial" w:cs="Arial"/>
          <w:sz w:val="22"/>
          <w:szCs w:val="22"/>
        </w:rPr>
      </w:pPr>
    </w:p>
    <w:p w14:paraId="11BB242D" w14:textId="675903A2" w:rsidR="00604A56" w:rsidRPr="009800F2" w:rsidRDefault="00DB2FEA" w:rsidP="00604A56">
      <w:pPr>
        <w:ind w:left="720" w:hanging="720"/>
        <w:rPr>
          <w:rStyle w:val="HTMLTypewriter"/>
          <w:rFonts w:ascii="Arial" w:hAnsi="Arial" w:cs="Arial"/>
          <w:b/>
          <w:bCs/>
          <w:sz w:val="22"/>
          <w:szCs w:val="22"/>
        </w:rPr>
      </w:pPr>
      <w:r>
        <w:rPr>
          <w:rStyle w:val="HTMLTypewriter"/>
          <w:rFonts w:ascii="Arial" w:hAnsi="Arial" w:cs="Arial"/>
          <w:b/>
          <w:bCs/>
          <w:sz w:val="22"/>
          <w:szCs w:val="22"/>
        </w:rPr>
        <w:t>5</w:t>
      </w:r>
      <w:r w:rsidR="00604A56" w:rsidRPr="009800F2">
        <w:rPr>
          <w:rStyle w:val="HTMLTypewriter"/>
          <w:rFonts w:ascii="Arial" w:hAnsi="Arial" w:cs="Arial"/>
          <w:b/>
          <w:bCs/>
          <w:sz w:val="22"/>
          <w:szCs w:val="22"/>
        </w:rPr>
        <w:t>.</w:t>
      </w:r>
      <w:r w:rsidR="00604A56" w:rsidRPr="009800F2">
        <w:rPr>
          <w:rStyle w:val="HTMLTypewriter"/>
          <w:rFonts w:ascii="Arial" w:hAnsi="Arial" w:cs="Arial"/>
          <w:b/>
          <w:bCs/>
          <w:sz w:val="22"/>
          <w:szCs w:val="22"/>
        </w:rPr>
        <w:tab/>
        <w:t>Acknowledgement and attribution of publications</w:t>
      </w:r>
    </w:p>
    <w:p w14:paraId="51EEF687" w14:textId="77777777" w:rsidR="00942B6C" w:rsidRDefault="00942B6C" w:rsidP="00942B6C">
      <w:pPr>
        <w:ind w:left="720" w:hanging="720"/>
        <w:rPr>
          <w:rStyle w:val="HTMLTypewriter"/>
          <w:rFonts w:ascii="Arial" w:hAnsi="Arial" w:cs="Arial"/>
          <w:sz w:val="22"/>
          <w:szCs w:val="22"/>
        </w:rPr>
      </w:pPr>
    </w:p>
    <w:p w14:paraId="3D464467" w14:textId="6B812697" w:rsidR="007C5EC2" w:rsidRPr="007C5EC2" w:rsidRDefault="00DB2FEA" w:rsidP="009800F2">
      <w:pPr>
        <w:ind w:left="720" w:hanging="720"/>
        <w:rPr>
          <w:rFonts w:ascii="Arial" w:hAnsi="Arial" w:cs="Arial"/>
          <w:iCs/>
          <w:sz w:val="22"/>
          <w:szCs w:val="22"/>
          <w:lang w:eastAsia="en-GB"/>
        </w:rPr>
      </w:pPr>
      <w:r>
        <w:rPr>
          <w:rStyle w:val="HTMLTypewriter"/>
          <w:rFonts w:ascii="Arial" w:hAnsi="Arial" w:cs="Arial"/>
          <w:sz w:val="22"/>
          <w:szCs w:val="22"/>
        </w:rPr>
        <w:t>5</w:t>
      </w:r>
      <w:r w:rsidR="00942B6C">
        <w:rPr>
          <w:rStyle w:val="HTMLTypewriter"/>
          <w:rFonts w:ascii="Arial" w:hAnsi="Arial" w:cs="Arial"/>
          <w:sz w:val="22"/>
          <w:szCs w:val="22"/>
        </w:rPr>
        <w:t>.1</w:t>
      </w:r>
      <w:r w:rsidR="00942B6C">
        <w:rPr>
          <w:rStyle w:val="HTMLTypewriter"/>
          <w:rFonts w:ascii="Arial" w:hAnsi="Arial" w:cs="Arial"/>
          <w:sz w:val="22"/>
          <w:szCs w:val="22"/>
        </w:rPr>
        <w:tab/>
      </w:r>
      <w:r w:rsidR="00604A56" w:rsidRPr="00B3313F">
        <w:rPr>
          <w:rStyle w:val="HTMLTypewriter"/>
          <w:rFonts w:ascii="Arial" w:hAnsi="Arial" w:cs="Arial"/>
          <w:sz w:val="22"/>
          <w:szCs w:val="22"/>
        </w:rPr>
        <w:t xml:space="preserve">If </w:t>
      </w:r>
      <w:r>
        <w:rPr>
          <w:rStyle w:val="HTMLTypewriter"/>
          <w:rFonts w:ascii="Arial" w:hAnsi="Arial" w:cs="Arial"/>
          <w:sz w:val="22"/>
          <w:szCs w:val="22"/>
        </w:rPr>
        <w:t>Data</w:t>
      </w:r>
      <w:r w:rsidR="00604A56" w:rsidRPr="00B3313F">
        <w:rPr>
          <w:rStyle w:val="HTMLTypewriter"/>
          <w:rFonts w:ascii="Arial" w:hAnsi="Arial" w:cs="Arial"/>
          <w:sz w:val="22"/>
          <w:szCs w:val="22"/>
        </w:rPr>
        <w:t xml:space="preserve"> are used for a report or publication without any statistical or c</w:t>
      </w:r>
      <w:r w:rsidR="00604A56">
        <w:rPr>
          <w:rStyle w:val="HTMLTypewriter"/>
          <w:rFonts w:ascii="Arial" w:hAnsi="Arial" w:cs="Arial"/>
          <w:sz w:val="22"/>
          <w:szCs w:val="22"/>
        </w:rPr>
        <w:t>linical input from the Registry Project Management Team</w:t>
      </w:r>
      <w:r w:rsidR="00604A56" w:rsidRPr="00B3313F">
        <w:rPr>
          <w:rStyle w:val="HTMLTypewriter"/>
          <w:rFonts w:ascii="Arial" w:hAnsi="Arial" w:cs="Arial"/>
          <w:sz w:val="22"/>
          <w:szCs w:val="22"/>
        </w:rPr>
        <w:t xml:space="preserve"> at the Office </w:t>
      </w:r>
      <w:proofErr w:type="gramStart"/>
      <w:r w:rsidR="00604A56" w:rsidRPr="00B3313F">
        <w:rPr>
          <w:rStyle w:val="HTMLTypewriter"/>
          <w:rFonts w:ascii="Arial" w:hAnsi="Arial" w:cs="Arial"/>
          <w:sz w:val="22"/>
          <w:szCs w:val="22"/>
        </w:rPr>
        <w:t>For</w:t>
      </w:r>
      <w:proofErr w:type="gramEnd"/>
      <w:r w:rsidR="00604A56" w:rsidRPr="00B3313F">
        <w:rPr>
          <w:rStyle w:val="HTMLTypewriter"/>
          <w:rFonts w:ascii="Arial" w:hAnsi="Arial" w:cs="Arial"/>
          <w:sz w:val="22"/>
          <w:szCs w:val="22"/>
        </w:rPr>
        <w:t xml:space="preserve"> Rare Conditions</w:t>
      </w:r>
      <w:r>
        <w:rPr>
          <w:rStyle w:val="HTMLTypewriter"/>
          <w:rFonts w:ascii="Arial" w:hAnsi="Arial" w:cs="Arial"/>
          <w:sz w:val="22"/>
          <w:szCs w:val="22"/>
        </w:rPr>
        <w:t xml:space="preserve"> within Party A</w:t>
      </w:r>
      <w:r w:rsidR="007817A4">
        <w:rPr>
          <w:rStyle w:val="HTMLTypewriter"/>
          <w:rFonts w:ascii="Arial" w:hAnsi="Arial" w:cs="Arial"/>
          <w:sz w:val="22"/>
          <w:szCs w:val="22"/>
        </w:rPr>
        <w:t xml:space="preserve">, Party </w:t>
      </w:r>
      <w:r>
        <w:rPr>
          <w:rStyle w:val="HTMLTypewriter"/>
          <w:rFonts w:ascii="Arial" w:hAnsi="Arial" w:cs="Arial"/>
          <w:sz w:val="22"/>
          <w:szCs w:val="22"/>
        </w:rPr>
        <w:t>B must</w:t>
      </w:r>
      <w:r w:rsidR="00E218B7">
        <w:rPr>
          <w:rStyle w:val="HTMLTypewriter"/>
          <w:rFonts w:ascii="Arial" w:hAnsi="Arial" w:cs="Arial"/>
          <w:sz w:val="22"/>
          <w:szCs w:val="22"/>
        </w:rPr>
        <w:t xml:space="preserve"> </w:t>
      </w:r>
      <w:r w:rsidR="00604A56" w:rsidRPr="00B3313F">
        <w:rPr>
          <w:rStyle w:val="HTMLTypewriter"/>
          <w:rFonts w:ascii="Arial" w:hAnsi="Arial" w:cs="Arial"/>
          <w:sz w:val="22"/>
          <w:szCs w:val="22"/>
        </w:rPr>
        <w:t>acknowledge</w:t>
      </w:r>
      <w:r w:rsidR="00E218B7">
        <w:rPr>
          <w:rStyle w:val="HTMLTypewriter"/>
          <w:rFonts w:ascii="Arial" w:hAnsi="Arial" w:cs="Arial"/>
          <w:sz w:val="22"/>
          <w:szCs w:val="22"/>
        </w:rPr>
        <w:t xml:space="preserve"> the </w:t>
      </w:r>
      <w:r>
        <w:rPr>
          <w:rStyle w:val="HTMLTypewriter"/>
          <w:rFonts w:ascii="Arial" w:hAnsi="Arial" w:cs="Arial"/>
          <w:sz w:val="22"/>
          <w:szCs w:val="22"/>
        </w:rPr>
        <w:t>D</w:t>
      </w:r>
      <w:r w:rsidR="00E218B7">
        <w:rPr>
          <w:rStyle w:val="HTMLTypewriter"/>
          <w:rFonts w:ascii="Arial" w:hAnsi="Arial" w:cs="Arial"/>
          <w:sz w:val="22"/>
          <w:szCs w:val="22"/>
        </w:rPr>
        <w:t>ata source</w:t>
      </w:r>
      <w:r w:rsidR="00604A56" w:rsidRPr="00B3313F">
        <w:rPr>
          <w:rStyle w:val="HTMLTypewriter"/>
          <w:rFonts w:ascii="Arial" w:hAnsi="Arial" w:cs="Arial"/>
          <w:sz w:val="22"/>
          <w:szCs w:val="22"/>
        </w:rPr>
        <w:t xml:space="preserve"> along with a disclaimer. </w:t>
      </w:r>
      <w:r w:rsidR="007C5EC2" w:rsidRPr="007C5EC2">
        <w:rPr>
          <w:rStyle w:val="HTMLTypewriter"/>
          <w:rFonts w:ascii="Arial" w:hAnsi="Arial" w:cs="Arial"/>
          <w:iCs/>
          <w:color w:val="000000" w:themeColor="text1"/>
          <w:sz w:val="22"/>
          <w:szCs w:val="22"/>
        </w:rPr>
        <w:t xml:space="preserve">The current recommended text for use in publications is available on the website </w:t>
      </w:r>
      <w:hyperlink r:id="rId8" w:history="1">
        <w:r w:rsidR="00573138" w:rsidRPr="00294F02">
          <w:rPr>
            <w:rStyle w:val="Hyperlink"/>
            <w:rFonts w:ascii="Arial" w:hAnsi="Arial" w:cs="Arial"/>
            <w:sz w:val="22"/>
            <w:szCs w:val="22"/>
          </w:rPr>
          <w:t>https://globe-reg.net/publication-plan/</w:t>
        </w:r>
      </w:hyperlink>
      <w:r w:rsidR="00573138">
        <w:rPr>
          <w:rFonts w:ascii="Arial" w:hAnsi="Arial" w:cs="Arial"/>
        </w:rPr>
        <w:t xml:space="preserve"> </w:t>
      </w:r>
    </w:p>
    <w:p w14:paraId="5641CE31" w14:textId="77777777" w:rsidR="00DB2FEA" w:rsidRDefault="00DB2FEA" w:rsidP="00604A56">
      <w:pPr>
        <w:ind w:left="720"/>
        <w:rPr>
          <w:rStyle w:val="HTMLTypewriter"/>
          <w:rFonts w:ascii="Arial" w:hAnsi="Arial" w:cs="Arial"/>
          <w:sz w:val="22"/>
          <w:szCs w:val="22"/>
        </w:rPr>
      </w:pPr>
    </w:p>
    <w:p w14:paraId="315B2CA7" w14:textId="79F85208" w:rsidR="00DB2FEA" w:rsidRDefault="00DB2FEA" w:rsidP="00DB2FEA">
      <w:pPr>
        <w:ind w:left="720" w:hanging="720"/>
        <w:rPr>
          <w:rStyle w:val="HTMLTypewriter"/>
          <w:rFonts w:ascii="Arial" w:hAnsi="Arial" w:cs="Arial"/>
          <w:sz w:val="22"/>
          <w:szCs w:val="22"/>
        </w:rPr>
      </w:pPr>
      <w:r>
        <w:rPr>
          <w:rStyle w:val="HTMLTypewriter"/>
          <w:rFonts w:ascii="Arial" w:hAnsi="Arial" w:cs="Arial"/>
          <w:sz w:val="22"/>
          <w:szCs w:val="22"/>
        </w:rPr>
        <w:t>5.2</w:t>
      </w:r>
      <w:r>
        <w:rPr>
          <w:rStyle w:val="HTMLTypewriter"/>
          <w:rFonts w:ascii="Arial" w:hAnsi="Arial" w:cs="Arial"/>
          <w:sz w:val="22"/>
          <w:szCs w:val="22"/>
        </w:rPr>
        <w:tab/>
        <w:t>Party B must include p</w:t>
      </w:r>
      <w:r w:rsidR="00604A56" w:rsidRPr="00B3313F">
        <w:rPr>
          <w:rStyle w:val="HTMLTypewriter"/>
          <w:rFonts w:ascii="Arial" w:hAnsi="Arial" w:cs="Arial"/>
          <w:sz w:val="22"/>
          <w:szCs w:val="22"/>
        </w:rPr>
        <w:t xml:space="preserve">ersonnel involved in the </w:t>
      </w:r>
      <w:r w:rsidR="00604A56">
        <w:rPr>
          <w:rStyle w:val="HTMLTypewriter"/>
          <w:rFonts w:ascii="Arial" w:hAnsi="Arial" w:cs="Arial"/>
          <w:sz w:val="22"/>
          <w:szCs w:val="22"/>
        </w:rPr>
        <w:t>Registry</w:t>
      </w:r>
      <w:r w:rsidR="00604A56" w:rsidRPr="00B3313F">
        <w:rPr>
          <w:rStyle w:val="HTMLTypewriter"/>
          <w:rFonts w:ascii="Arial" w:hAnsi="Arial" w:cs="Arial"/>
          <w:sz w:val="22"/>
          <w:szCs w:val="22"/>
        </w:rPr>
        <w:t xml:space="preserve"> at the Office for Rare Conditions as co-authors in any publication or report when statistical</w:t>
      </w:r>
      <w:r w:rsidR="00474802">
        <w:rPr>
          <w:rStyle w:val="HTMLTypewriter"/>
          <w:rFonts w:ascii="Arial" w:hAnsi="Arial" w:cs="Arial"/>
          <w:sz w:val="22"/>
          <w:szCs w:val="22"/>
        </w:rPr>
        <w:t xml:space="preserve"> or analytical support or </w:t>
      </w:r>
      <w:r w:rsidR="00604A56" w:rsidRPr="00B3313F">
        <w:rPr>
          <w:rStyle w:val="HTMLTypewriter"/>
          <w:rFonts w:ascii="Arial" w:hAnsi="Arial" w:cs="Arial"/>
          <w:sz w:val="22"/>
          <w:szCs w:val="22"/>
        </w:rPr>
        <w:t>clinical input has been required</w:t>
      </w:r>
      <w:r w:rsidR="00604A56">
        <w:rPr>
          <w:rStyle w:val="HTMLTypewriter"/>
          <w:rFonts w:ascii="Arial" w:hAnsi="Arial" w:cs="Arial"/>
          <w:sz w:val="22"/>
          <w:szCs w:val="22"/>
        </w:rPr>
        <w:t xml:space="preserve"> from the Office for Rare Conditions</w:t>
      </w:r>
      <w:r>
        <w:rPr>
          <w:rStyle w:val="HTMLTypewriter"/>
          <w:rFonts w:ascii="Arial" w:hAnsi="Arial" w:cs="Arial"/>
          <w:sz w:val="22"/>
          <w:szCs w:val="22"/>
        </w:rPr>
        <w:t xml:space="preserve"> within Party A</w:t>
      </w:r>
      <w:r w:rsidR="00604A56" w:rsidRPr="00B3313F">
        <w:rPr>
          <w:rStyle w:val="HTMLTypewriter"/>
          <w:rFonts w:ascii="Arial" w:hAnsi="Arial" w:cs="Arial"/>
          <w:sz w:val="22"/>
          <w:szCs w:val="22"/>
        </w:rPr>
        <w:t xml:space="preserve">. Any document to be distributed or published must be made available to </w:t>
      </w:r>
      <w:r w:rsidR="00474802">
        <w:rPr>
          <w:rStyle w:val="HTMLTypewriter"/>
          <w:rFonts w:ascii="Arial" w:hAnsi="Arial" w:cs="Arial"/>
          <w:sz w:val="22"/>
          <w:szCs w:val="22"/>
        </w:rPr>
        <w:t xml:space="preserve">the </w:t>
      </w:r>
      <w:r w:rsidR="00604A56">
        <w:rPr>
          <w:rStyle w:val="HTMLTypewriter"/>
          <w:rFonts w:ascii="Arial" w:hAnsi="Arial" w:cs="Arial"/>
          <w:sz w:val="22"/>
          <w:szCs w:val="22"/>
        </w:rPr>
        <w:t>Project Management Team</w:t>
      </w:r>
      <w:r w:rsidR="00604A56" w:rsidRPr="00B3313F">
        <w:rPr>
          <w:rStyle w:val="HTMLTypewriter"/>
          <w:rFonts w:ascii="Arial" w:hAnsi="Arial" w:cs="Arial"/>
          <w:sz w:val="22"/>
          <w:szCs w:val="22"/>
        </w:rPr>
        <w:t xml:space="preserve"> for review </w:t>
      </w:r>
      <w:r>
        <w:rPr>
          <w:rStyle w:val="HTMLTypewriter"/>
          <w:rFonts w:ascii="Arial" w:hAnsi="Arial" w:cs="Arial"/>
          <w:sz w:val="22"/>
          <w:szCs w:val="22"/>
        </w:rPr>
        <w:t>at least sixty (60) days</w:t>
      </w:r>
      <w:r w:rsidRPr="00B3313F">
        <w:rPr>
          <w:rStyle w:val="HTMLTypewriter"/>
          <w:rFonts w:ascii="Arial" w:hAnsi="Arial" w:cs="Arial"/>
          <w:sz w:val="22"/>
          <w:szCs w:val="22"/>
        </w:rPr>
        <w:t xml:space="preserve"> </w:t>
      </w:r>
      <w:r w:rsidR="00604A56" w:rsidRPr="00B3313F">
        <w:rPr>
          <w:rStyle w:val="HTMLTypewriter"/>
          <w:rFonts w:ascii="Arial" w:hAnsi="Arial" w:cs="Arial"/>
          <w:sz w:val="22"/>
          <w:szCs w:val="22"/>
        </w:rPr>
        <w:t xml:space="preserve">in advance of the distribution or publication date. </w:t>
      </w:r>
    </w:p>
    <w:p w14:paraId="649713AE" w14:textId="77777777" w:rsidR="00DB2FEA" w:rsidRDefault="00DB2FEA" w:rsidP="00DB2FEA">
      <w:pPr>
        <w:ind w:left="720" w:hanging="720"/>
        <w:rPr>
          <w:rStyle w:val="HTMLTypewriter"/>
          <w:rFonts w:ascii="Arial" w:hAnsi="Arial" w:cs="Arial"/>
          <w:sz w:val="22"/>
          <w:szCs w:val="22"/>
        </w:rPr>
      </w:pPr>
    </w:p>
    <w:p w14:paraId="0BAA7178" w14:textId="111C1A1C" w:rsidR="00604A56" w:rsidRPr="00B3313F" w:rsidRDefault="00DB2FEA" w:rsidP="001D655C">
      <w:pPr>
        <w:ind w:left="720" w:hanging="720"/>
        <w:rPr>
          <w:rStyle w:val="HTMLTypewriter"/>
          <w:rFonts w:ascii="Arial" w:hAnsi="Arial" w:cs="Arial"/>
          <w:sz w:val="22"/>
          <w:szCs w:val="22"/>
        </w:rPr>
      </w:pPr>
      <w:r>
        <w:rPr>
          <w:rStyle w:val="HTMLTypewriter"/>
          <w:rFonts w:ascii="Arial" w:hAnsi="Arial" w:cs="Arial"/>
          <w:sz w:val="22"/>
          <w:szCs w:val="22"/>
        </w:rPr>
        <w:t>5.3</w:t>
      </w:r>
      <w:r>
        <w:rPr>
          <w:rStyle w:val="HTMLTypewriter"/>
          <w:rFonts w:ascii="Arial" w:hAnsi="Arial" w:cs="Arial"/>
          <w:sz w:val="22"/>
          <w:szCs w:val="22"/>
        </w:rPr>
        <w:tab/>
        <w:t>Party B must provide a</w:t>
      </w:r>
      <w:r w:rsidR="00604A56" w:rsidRPr="00B3313F">
        <w:rPr>
          <w:rStyle w:val="HTMLTypewriter"/>
          <w:rFonts w:ascii="Arial" w:hAnsi="Arial" w:cs="Arial"/>
          <w:sz w:val="22"/>
          <w:szCs w:val="22"/>
        </w:rPr>
        <w:t xml:space="preserve"> copy of published research based on </w:t>
      </w:r>
      <w:r>
        <w:rPr>
          <w:rStyle w:val="HTMLTypewriter"/>
          <w:rFonts w:ascii="Arial" w:hAnsi="Arial" w:cs="Arial"/>
          <w:sz w:val="22"/>
          <w:szCs w:val="22"/>
        </w:rPr>
        <w:t>Data</w:t>
      </w:r>
      <w:r w:rsidR="00604A56" w:rsidRPr="00B3313F">
        <w:rPr>
          <w:rStyle w:val="HTMLTypewriter"/>
          <w:rFonts w:ascii="Arial" w:hAnsi="Arial" w:cs="Arial"/>
          <w:sz w:val="22"/>
          <w:szCs w:val="22"/>
        </w:rPr>
        <w:t xml:space="preserve">, to the </w:t>
      </w:r>
      <w:r w:rsidR="00604A56">
        <w:rPr>
          <w:rStyle w:val="HTMLTypewriter"/>
          <w:rFonts w:ascii="Arial" w:hAnsi="Arial" w:cs="Arial"/>
          <w:sz w:val="22"/>
          <w:szCs w:val="22"/>
        </w:rPr>
        <w:t>Project Management Team</w:t>
      </w:r>
      <w:r w:rsidR="00604A56" w:rsidRPr="00B3313F">
        <w:rPr>
          <w:rStyle w:val="HTMLTypewriter"/>
          <w:rFonts w:ascii="Arial" w:hAnsi="Arial" w:cs="Arial"/>
          <w:sz w:val="22"/>
          <w:szCs w:val="22"/>
        </w:rPr>
        <w:t xml:space="preserve"> at the Office for Rare Conditions</w:t>
      </w:r>
      <w:r>
        <w:rPr>
          <w:rStyle w:val="HTMLTypewriter"/>
          <w:rFonts w:ascii="Arial" w:hAnsi="Arial" w:cs="Arial"/>
          <w:sz w:val="22"/>
          <w:szCs w:val="22"/>
        </w:rPr>
        <w:t xml:space="preserve"> at Party A</w:t>
      </w:r>
      <w:r w:rsidR="00604A56" w:rsidRPr="00B3313F">
        <w:rPr>
          <w:rStyle w:val="HTMLTypewriter"/>
          <w:rFonts w:ascii="Arial" w:hAnsi="Arial" w:cs="Arial"/>
          <w:sz w:val="22"/>
          <w:szCs w:val="22"/>
        </w:rPr>
        <w:t>.</w:t>
      </w:r>
      <w:r w:rsidR="00604A56" w:rsidRPr="00B3313F">
        <w:rPr>
          <w:rFonts w:ascii="Arial" w:hAnsi="Arial" w:cs="Arial"/>
          <w:sz w:val="22"/>
          <w:szCs w:val="22"/>
        </w:rPr>
        <w:br/>
      </w:r>
    </w:p>
    <w:p w14:paraId="506FD09F" w14:textId="029E7B96" w:rsidR="00942B6C" w:rsidRDefault="00DB2FEA" w:rsidP="00942B6C">
      <w:pPr>
        <w:ind w:left="720" w:hanging="720"/>
        <w:rPr>
          <w:rStyle w:val="HTMLTypewriter"/>
          <w:rFonts w:ascii="Arial" w:hAnsi="Arial" w:cs="Arial"/>
          <w:sz w:val="22"/>
          <w:szCs w:val="22"/>
        </w:rPr>
      </w:pPr>
      <w:r>
        <w:rPr>
          <w:rStyle w:val="HTMLTypewriter"/>
          <w:rFonts w:ascii="Arial" w:hAnsi="Arial" w:cs="Arial"/>
          <w:sz w:val="22"/>
          <w:szCs w:val="22"/>
        </w:rPr>
        <w:t>5.4</w:t>
      </w:r>
      <w:r w:rsidR="00604A56" w:rsidRPr="00B3313F">
        <w:rPr>
          <w:rStyle w:val="HTMLTypewriter"/>
          <w:rFonts w:ascii="Arial" w:hAnsi="Arial" w:cs="Arial"/>
          <w:sz w:val="22"/>
          <w:szCs w:val="22"/>
        </w:rPr>
        <w:t xml:space="preserve">. </w:t>
      </w:r>
      <w:r w:rsidR="00604A56" w:rsidRPr="00B3313F">
        <w:rPr>
          <w:rStyle w:val="HTMLTypewriter"/>
          <w:rFonts w:ascii="Arial" w:hAnsi="Arial" w:cs="Arial"/>
          <w:sz w:val="22"/>
          <w:szCs w:val="22"/>
        </w:rPr>
        <w:tab/>
        <w:t>The source and data handling methods should be made clear in the ‘Methods’ section</w:t>
      </w:r>
      <w:r w:rsidR="009D55F7">
        <w:rPr>
          <w:rStyle w:val="HTMLTypewriter"/>
          <w:rFonts w:ascii="Arial" w:hAnsi="Arial" w:cs="Arial"/>
          <w:sz w:val="22"/>
          <w:szCs w:val="22"/>
        </w:rPr>
        <w:t xml:space="preserve"> of the publication</w:t>
      </w:r>
      <w:r w:rsidR="00604A56" w:rsidRPr="00B3313F">
        <w:rPr>
          <w:rStyle w:val="HTMLTypewriter"/>
          <w:rFonts w:ascii="Arial" w:hAnsi="Arial" w:cs="Arial"/>
          <w:sz w:val="22"/>
          <w:szCs w:val="22"/>
        </w:rPr>
        <w:t xml:space="preserve">. The abstract should also include </w:t>
      </w:r>
      <w:r w:rsidR="00604A56">
        <w:rPr>
          <w:rStyle w:val="HTMLTypewriter"/>
          <w:rFonts w:ascii="Arial" w:hAnsi="Arial" w:cs="Arial"/>
          <w:sz w:val="22"/>
          <w:szCs w:val="22"/>
        </w:rPr>
        <w:t xml:space="preserve">the </w:t>
      </w:r>
      <w:r w:rsidR="00604A56" w:rsidRPr="00F95B98">
        <w:rPr>
          <w:rStyle w:val="HTMLTypewriter"/>
          <w:rFonts w:ascii="Arial" w:hAnsi="Arial" w:cs="Arial"/>
          <w:i/>
          <w:sz w:val="22"/>
          <w:szCs w:val="22"/>
        </w:rPr>
        <w:t>'</w:t>
      </w:r>
      <w:r w:rsidR="00A36580">
        <w:rPr>
          <w:rStyle w:val="HTMLTypewriter"/>
          <w:rFonts w:ascii="Arial" w:hAnsi="Arial" w:cs="Arial"/>
          <w:i/>
          <w:sz w:val="22"/>
          <w:szCs w:val="22"/>
        </w:rPr>
        <w:t>GloBE-Reg</w:t>
      </w:r>
      <w:r w:rsidR="00604A56">
        <w:rPr>
          <w:rStyle w:val="HTMLTypewriter"/>
          <w:rFonts w:ascii="Arial" w:hAnsi="Arial" w:cs="Arial"/>
          <w:i/>
          <w:sz w:val="22"/>
          <w:szCs w:val="22"/>
        </w:rPr>
        <w:t xml:space="preserve"> Registry</w:t>
      </w:r>
      <w:r w:rsidR="00604A56" w:rsidRPr="00F95B98">
        <w:rPr>
          <w:rStyle w:val="HTMLTypewriter"/>
          <w:rFonts w:ascii="Arial" w:hAnsi="Arial" w:cs="Arial"/>
          <w:i/>
          <w:sz w:val="22"/>
          <w:szCs w:val="22"/>
        </w:rPr>
        <w:t>'</w:t>
      </w:r>
      <w:r w:rsidR="00604A56">
        <w:rPr>
          <w:rStyle w:val="HTMLTypewriter"/>
          <w:rFonts w:ascii="Arial" w:hAnsi="Arial" w:cs="Arial"/>
          <w:sz w:val="22"/>
          <w:szCs w:val="22"/>
        </w:rPr>
        <w:t xml:space="preserve"> </w:t>
      </w:r>
      <w:r w:rsidR="00604A56" w:rsidRPr="00B3313F">
        <w:rPr>
          <w:rStyle w:val="HTMLTypewriter"/>
          <w:rFonts w:ascii="Arial" w:hAnsi="Arial" w:cs="Arial"/>
          <w:sz w:val="22"/>
          <w:szCs w:val="22"/>
        </w:rPr>
        <w:t xml:space="preserve">which would allow for searching for publications with these key words. Logos for </w:t>
      </w:r>
      <w:r w:rsidR="00604A56" w:rsidRPr="00B3313F">
        <w:rPr>
          <w:rStyle w:val="HTMLTypewriter"/>
          <w:rFonts w:ascii="Arial" w:hAnsi="Arial" w:cs="Arial"/>
          <w:sz w:val="22"/>
          <w:szCs w:val="22"/>
        </w:rPr>
        <w:lastRenderedPageBreak/>
        <w:t>inclusion in publications and reports are available on the website</w:t>
      </w:r>
      <w:r w:rsidR="00942B6C">
        <w:rPr>
          <w:rStyle w:val="HTMLTypewriter"/>
          <w:rFonts w:ascii="Arial" w:hAnsi="Arial" w:cs="Arial"/>
          <w:sz w:val="22"/>
          <w:szCs w:val="22"/>
        </w:rPr>
        <w:t xml:space="preserve"> at </w:t>
      </w:r>
      <w:hyperlink r:id="rId9" w:history="1">
        <w:r w:rsidR="00DB504E" w:rsidRPr="00294F02">
          <w:rPr>
            <w:rStyle w:val="Hyperlink"/>
            <w:rFonts w:ascii="Arial" w:hAnsi="Arial" w:cs="Arial"/>
            <w:sz w:val="22"/>
            <w:szCs w:val="22"/>
          </w:rPr>
          <w:t>https://globe-reg.net/publication-plan/</w:t>
        </w:r>
      </w:hyperlink>
    </w:p>
    <w:p w14:paraId="1B42FAB9" w14:textId="77777777" w:rsidR="006867F9" w:rsidRDefault="006867F9" w:rsidP="009800F2">
      <w:pPr>
        <w:ind w:left="720" w:hanging="720"/>
        <w:rPr>
          <w:rStyle w:val="HTMLTypewriter"/>
          <w:rFonts w:ascii="Arial" w:hAnsi="Arial" w:cs="Arial"/>
          <w:sz w:val="22"/>
          <w:szCs w:val="22"/>
        </w:rPr>
      </w:pPr>
    </w:p>
    <w:p w14:paraId="23E68782" w14:textId="2AED7C21" w:rsidR="00DB2FEA" w:rsidRPr="001D7A0E" w:rsidRDefault="001D7A0E" w:rsidP="001D7A0E">
      <w:pPr>
        <w:ind w:left="720" w:hanging="720"/>
        <w:rPr>
          <w:rStyle w:val="HTMLTypewriter"/>
          <w:rFonts w:ascii="Arial" w:hAnsi="Arial" w:cs="Arial"/>
          <w:sz w:val="22"/>
          <w:szCs w:val="22"/>
        </w:rPr>
      </w:pPr>
      <w:r w:rsidRPr="001D7A0E">
        <w:rPr>
          <w:rStyle w:val="HTMLTypewriter"/>
          <w:rFonts w:ascii="Arial" w:hAnsi="Arial" w:cs="Arial"/>
          <w:sz w:val="22"/>
          <w:szCs w:val="22"/>
        </w:rPr>
        <w:t>6</w:t>
      </w:r>
      <w:r>
        <w:rPr>
          <w:rStyle w:val="HTMLTypewriter"/>
          <w:rFonts w:ascii="Arial" w:hAnsi="Arial" w:cs="Arial"/>
          <w:sz w:val="22"/>
          <w:szCs w:val="22"/>
        </w:rPr>
        <w:tab/>
      </w:r>
      <w:r w:rsidR="00DB2FEA" w:rsidRPr="001D7A0E">
        <w:rPr>
          <w:rStyle w:val="HTMLTypewriter"/>
          <w:rFonts w:ascii="Arial" w:hAnsi="Arial" w:cs="Arial"/>
          <w:sz w:val="22"/>
          <w:szCs w:val="22"/>
        </w:rPr>
        <w:t>Liability</w:t>
      </w:r>
    </w:p>
    <w:p w14:paraId="2A2107C5" w14:textId="77777777" w:rsidR="00DB2FEA" w:rsidRPr="00DB2FEA" w:rsidRDefault="00DB2FEA" w:rsidP="001D7A0E">
      <w:pPr>
        <w:ind w:left="720" w:hanging="720"/>
        <w:rPr>
          <w:rStyle w:val="HTMLTypewriter"/>
          <w:rFonts w:ascii="Arial" w:hAnsi="Arial" w:cs="Arial"/>
          <w:sz w:val="22"/>
          <w:szCs w:val="22"/>
        </w:rPr>
      </w:pPr>
    </w:p>
    <w:p w14:paraId="67AC141E" w14:textId="7F693C43" w:rsidR="0051728E" w:rsidRPr="009800F2" w:rsidRDefault="006867F9" w:rsidP="009800F2">
      <w:pPr>
        <w:ind w:left="720" w:hanging="720"/>
        <w:rPr>
          <w:rFonts w:ascii="Arial" w:hAnsi="Arial" w:cs="Arial"/>
          <w:sz w:val="22"/>
          <w:szCs w:val="22"/>
        </w:rPr>
      </w:pPr>
      <w:r>
        <w:rPr>
          <w:rStyle w:val="HTMLTypewriter"/>
          <w:rFonts w:ascii="Arial" w:hAnsi="Arial" w:cs="Arial"/>
          <w:sz w:val="22"/>
          <w:szCs w:val="22"/>
        </w:rPr>
        <w:t>6.</w:t>
      </w:r>
      <w:r w:rsidR="001D7A0E">
        <w:rPr>
          <w:rStyle w:val="HTMLTypewriter"/>
          <w:rFonts w:ascii="Arial" w:hAnsi="Arial" w:cs="Arial"/>
          <w:sz w:val="22"/>
          <w:szCs w:val="22"/>
        </w:rPr>
        <w:t>1</w:t>
      </w:r>
      <w:r>
        <w:rPr>
          <w:rStyle w:val="HTMLTypewriter"/>
          <w:rFonts w:ascii="Arial" w:hAnsi="Arial" w:cs="Arial"/>
          <w:sz w:val="22"/>
          <w:szCs w:val="22"/>
        </w:rPr>
        <w:tab/>
      </w:r>
      <w:r w:rsidR="00767AD7" w:rsidRPr="009800F2">
        <w:rPr>
          <w:rFonts w:ascii="Arial" w:hAnsi="Arial" w:cs="Arial"/>
          <w:sz w:val="22"/>
          <w:szCs w:val="22"/>
        </w:rPr>
        <w:t xml:space="preserve">Except to the extent prohibited by law, Party B assumes all direct liability for damages which may arise from its receipt, use, storage or destruction of the </w:t>
      </w:r>
      <w:r w:rsidR="001D7A0E">
        <w:rPr>
          <w:rFonts w:ascii="Arial" w:hAnsi="Arial" w:cs="Arial"/>
          <w:sz w:val="22"/>
          <w:szCs w:val="22"/>
        </w:rPr>
        <w:t>D</w:t>
      </w:r>
      <w:r w:rsidR="00767AD7" w:rsidRPr="009800F2">
        <w:rPr>
          <w:rFonts w:ascii="Arial" w:hAnsi="Arial" w:cs="Arial"/>
          <w:sz w:val="22"/>
          <w:szCs w:val="22"/>
        </w:rPr>
        <w:t xml:space="preserve">ata. Party A will not be liable to Party B for any use made of the </w:t>
      </w:r>
      <w:r w:rsidR="001D7A0E">
        <w:rPr>
          <w:rFonts w:ascii="Arial" w:hAnsi="Arial" w:cs="Arial"/>
          <w:sz w:val="22"/>
          <w:szCs w:val="22"/>
        </w:rPr>
        <w:t>D</w:t>
      </w:r>
      <w:r w:rsidR="00767AD7" w:rsidRPr="009800F2">
        <w:rPr>
          <w:rFonts w:ascii="Arial" w:hAnsi="Arial" w:cs="Arial"/>
          <w:sz w:val="22"/>
          <w:szCs w:val="22"/>
        </w:rPr>
        <w:t>ata, including any loss, claim or demand made by Party B o</w:t>
      </w:r>
      <w:r w:rsidR="00AA6D25" w:rsidRPr="009800F2">
        <w:rPr>
          <w:rFonts w:ascii="Arial" w:hAnsi="Arial" w:cs="Arial"/>
          <w:sz w:val="22"/>
          <w:szCs w:val="22"/>
        </w:rPr>
        <w:t xml:space="preserve">r </w:t>
      </w:r>
      <w:r w:rsidR="00767AD7" w:rsidRPr="009800F2">
        <w:rPr>
          <w:rFonts w:ascii="Arial" w:hAnsi="Arial" w:cs="Arial"/>
          <w:sz w:val="22"/>
          <w:szCs w:val="22"/>
        </w:rPr>
        <w:t xml:space="preserve">made against Party B by a third party, due to or arising from the use, storage or disposal of the </w:t>
      </w:r>
      <w:r w:rsidR="001D7A0E">
        <w:rPr>
          <w:rFonts w:ascii="Arial" w:hAnsi="Arial" w:cs="Arial"/>
          <w:sz w:val="22"/>
          <w:szCs w:val="22"/>
        </w:rPr>
        <w:t>D</w:t>
      </w:r>
      <w:r w:rsidR="00767AD7" w:rsidRPr="009800F2">
        <w:rPr>
          <w:rFonts w:ascii="Arial" w:hAnsi="Arial" w:cs="Arial"/>
          <w:sz w:val="22"/>
          <w:szCs w:val="22"/>
        </w:rPr>
        <w:t>ata by Party B.</w:t>
      </w:r>
    </w:p>
    <w:p w14:paraId="1C40F840" w14:textId="77777777" w:rsidR="0051728E" w:rsidRPr="009800F2" w:rsidRDefault="0051728E" w:rsidP="009800F2">
      <w:pPr>
        <w:rPr>
          <w:rFonts w:ascii="Arial" w:hAnsi="Arial" w:cs="Arial"/>
          <w:sz w:val="22"/>
          <w:szCs w:val="22"/>
        </w:rPr>
      </w:pPr>
    </w:p>
    <w:p w14:paraId="47EFC5A3" w14:textId="77777777" w:rsidR="00604A56" w:rsidRPr="00B3313F" w:rsidRDefault="00604A56" w:rsidP="00604A56">
      <w:pPr>
        <w:ind w:left="720"/>
        <w:rPr>
          <w:rFonts w:ascii="Arial" w:hAnsi="Arial" w:cs="Arial"/>
          <w:b/>
          <w:sz w:val="22"/>
          <w:szCs w:val="22"/>
        </w:rPr>
      </w:pPr>
    </w:p>
    <w:p w14:paraId="7B0B7788" w14:textId="77777777" w:rsidR="007C5EC2" w:rsidRDefault="007C5EC2">
      <w:pPr>
        <w:rPr>
          <w:rFonts w:ascii="Arial" w:hAnsi="Arial" w:cs="Arial"/>
          <w:b/>
          <w:sz w:val="22"/>
          <w:szCs w:val="22"/>
        </w:rPr>
      </w:pPr>
      <w:r>
        <w:rPr>
          <w:rFonts w:ascii="Arial" w:hAnsi="Arial" w:cs="Arial"/>
          <w:b/>
          <w:sz w:val="22"/>
          <w:szCs w:val="22"/>
        </w:rPr>
        <w:br w:type="page"/>
      </w:r>
    </w:p>
    <w:p w14:paraId="547DE145" w14:textId="4C55C4D1" w:rsidR="00604A56" w:rsidRPr="00B3313F" w:rsidRDefault="007C5EC2" w:rsidP="00604A56">
      <w:pPr>
        <w:rPr>
          <w:rFonts w:ascii="Arial" w:hAnsi="Arial" w:cs="Arial"/>
          <w:b/>
          <w:sz w:val="22"/>
          <w:szCs w:val="22"/>
        </w:rPr>
      </w:pPr>
      <w:r>
        <w:rPr>
          <w:rFonts w:ascii="Arial" w:hAnsi="Arial" w:cs="Arial"/>
          <w:b/>
          <w:sz w:val="22"/>
          <w:szCs w:val="22"/>
        </w:rPr>
        <w:lastRenderedPageBreak/>
        <w:t>7.</w:t>
      </w:r>
      <w:r w:rsidR="00604A56" w:rsidRPr="00B3313F">
        <w:rPr>
          <w:rFonts w:ascii="Arial" w:hAnsi="Arial" w:cs="Arial"/>
          <w:b/>
          <w:sz w:val="22"/>
          <w:szCs w:val="22"/>
        </w:rPr>
        <w:t xml:space="preserve"> </w:t>
      </w:r>
      <w:r w:rsidR="00604A56" w:rsidRPr="00B3313F">
        <w:rPr>
          <w:rFonts w:ascii="Arial" w:hAnsi="Arial" w:cs="Arial"/>
          <w:b/>
          <w:sz w:val="22"/>
          <w:szCs w:val="22"/>
        </w:rPr>
        <w:tab/>
        <w:t>Agreement formalities</w:t>
      </w:r>
    </w:p>
    <w:p w14:paraId="7C37F2D9" w14:textId="77777777" w:rsidR="00604A56" w:rsidRPr="00B3313F" w:rsidRDefault="00604A56" w:rsidP="00604A56">
      <w:pPr>
        <w:rPr>
          <w:rFonts w:ascii="Arial" w:hAnsi="Arial" w:cs="Arial"/>
          <w:sz w:val="22"/>
          <w:szCs w:val="22"/>
        </w:rPr>
      </w:pPr>
    </w:p>
    <w:p w14:paraId="096C666C" w14:textId="46F6D95C" w:rsidR="00604A56" w:rsidRPr="00B3313F" w:rsidRDefault="001D7A0E" w:rsidP="00604A56">
      <w:pPr>
        <w:ind w:left="720"/>
        <w:rPr>
          <w:rFonts w:ascii="Arial" w:hAnsi="Arial" w:cs="Arial"/>
          <w:sz w:val="22"/>
          <w:szCs w:val="22"/>
        </w:rPr>
      </w:pPr>
      <w:r>
        <w:rPr>
          <w:rFonts w:ascii="Arial" w:hAnsi="Arial" w:cs="Arial"/>
          <w:sz w:val="22"/>
          <w:szCs w:val="22"/>
        </w:rPr>
        <w:t xml:space="preserve">This </w:t>
      </w:r>
      <w:r w:rsidR="00604A56" w:rsidRPr="00B3313F">
        <w:rPr>
          <w:rFonts w:ascii="Arial" w:hAnsi="Arial" w:cs="Arial"/>
          <w:sz w:val="22"/>
          <w:szCs w:val="22"/>
        </w:rPr>
        <w:t xml:space="preserve">Agreement </w:t>
      </w:r>
      <w:r>
        <w:rPr>
          <w:rFonts w:ascii="Arial" w:hAnsi="Arial" w:cs="Arial"/>
          <w:sz w:val="22"/>
          <w:szCs w:val="22"/>
        </w:rPr>
        <w:t>is</w:t>
      </w:r>
      <w:r w:rsidR="00604A56" w:rsidRPr="00B3313F">
        <w:rPr>
          <w:rFonts w:ascii="Arial" w:hAnsi="Arial" w:cs="Arial"/>
          <w:sz w:val="22"/>
          <w:szCs w:val="22"/>
        </w:rPr>
        <w:t xml:space="preserve"> signed by </w:t>
      </w:r>
      <w:r>
        <w:rPr>
          <w:rFonts w:ascii="Arial" w:hAnsi="Arial" w:cs="Arial"/>
          <w:sz w:val="22"/>
          <w:szCs w:val="22"/>
        </w:rPr>
        <w:t>an authorised signatory for each Party below.</w:t>
      </w:r>
    </w:p>
    <w:p w14:paraId="4506CE84" w14:textId="77777777" w:rsidR="00604A56" w:rsidRPr="00B3313F" w:rsidRDefault="00604A56" w:rsidP="007771AD">
      <w:pPr>
        <w:rPr>
          <w:rFonts w:ascii="Arial" w:hAnsi="Arial" w:cs="Arial"/>
          <w:sz w:val="22"/>
          <w:szCs w:val="22"/>
        </w:rPr>
      </w:pPr>
    </w:p>
    <w:p w14:paraId="312D6776" w14:textId="20DF320E" w:rsidR="00604A56" w:rsidRPr="004C528C" w:rsidRDefault="00604A56" w:rsidP="00604A56">
      <w:pPr>
        <w:ind w:left="720"/>
        <w:rPr>
          <w:rFonts w:ascii="Arial" w:hAnsi="Arial" w:cs="Arial"/>
          <w:b/>
          <w:sz w:val="22"/>
          <w:szCs w:val="22"/>
        </w:rPr>
      </w:pPr>
      <w:r>
        <w:rPr>
          <w:rFonts w:ascii="Arial" w:hAnsi="Arial" w:cs="Arial"/>
          <w:b/>
          <w:sz w:val="22"/>
          <w:szCs w:val="22"/>
        </w:rPr>
        <w:t xml:space="preserve">The </w:t>
      </w:r>
      <w:r w:rsidR="00DB504E">
        <w:rPr>
          <w:rFonts w:ascii="Arial" w:hAnsi="Arial" w:cs="Arial"/>
          <w:b/>
          <w:sz w:val="22"/>
          <w:szCs w:val="22"/>
        </w:rPr>
        <w:t>GloBE-Reg</w:t>
      </w:r>
      <w:r w:rsidRPr="00B3313F">
        <w:rPr>
          <w:rFonts w:ascii="Arial" w:hAnsi="Arial" w:cs="Arial"/>
          <w:b/>
          <w:sz w:val="22"/>
          <w:szCs w:val="22"/>
        </w:rPr>
        <w:t xml:space="preserve"> reference number: </w:t>
      </w:r>
      <w:proofErr w:type="gramStart"/>
      <w:r w:rsidRPr="004C528C">
        <w:rPr>
          <w:rFonts w:ascii="Arial" w:hAnsi="Arial" w:cs="Arial"/>
          <w:b/>
          <w:sz w:val="22"/>
          <w:szCs w:val="22"/>
        </w:rPr>
        <w:t>DSA</w:t>
      </w:r>
      <w:r>
        <w:rPr>
          <w:rFonts w:ascii="Arial" w:hAnsi="Arial" w:cs="Arial"/>
          <w:b/>
          <w:sz w:val="22"/>
          <w:szCs w:val="22"/>
        </w:rPr>
        <w:t>[</w:t>
      </w:r>
      <w:proofErr w:type="gramEnd"/>
      <w:r w:rsidR="00533DA4">
        <w:rPr>
          <w:rFonts w:ascii="Arial" w:hAnsi="Arial" w:cs="Arial"/>
          <w:b/>
          <w:sz w:val="22"/>
          <w:szCs w:val="22"/>
        </w:rPr>
        <w:t xml:space="preserve">       </w:t>
      </w:r>
      <w:r w:rsidR="002323CF">
        <w:rPr>
          <w:rFonts w:ascii="Arial" w:hAnsi="Arial" w:cs="Arial"/>
          <w:b/>
          <w:sz w:val="22"/>
          <w:szCs w:val="22"/>
        </w:rPr>
        <w:t xml:space="preserve"> </w:t>
      </w:r>
      <w:proofErr w:type="gramStart"/>
      <w:r w:rsidR="002323CF">
        <w:rPr>
          <w:rFonts w:ascii="Arial" w:hAnsi="Arial" w:cs="Arial"/>
          <w:b/>
          <w:sz w:val="22"/>
          <w:szCs w:val="22"/>
        </w:rPr>
        <w:t xml:space="preserve">  </w:t>
      </w:r>
      <w:r>
        <w:rPr>
          <w:rFonts w:ascii="Arial" w:hAnsi="Arial" w:cs="Arial"/>
          <w:b/>
          <w:sz w:val="22"/>
          <w:szCs w:val="22"/>
        </w:rPr>
        <w:t>]</w:t>
      </w:r>
      <w:proofErr w:type="gramEnd"/>
      <w:r w:rsidRPr="004C528C">
        <w:rPr>
          <w:rFonts w:ascii="Arial" w:hAnsi="Arial" w:cs="Arial"/>
          <w:b/>
          <w:sz w:val="22"/>
          <w:szCs w:val="22"/>
        </w:rPr>
        <w:t xml:space="preserve">              </w:t>
      </w:r>
    </w:p>
    <w:p w14:paraId="35E6D49D" w14:textId="77777777" w:rsidR="00604A56" w:rsidRPr="004C528C" w:rsidRDefault="00604A56" w:rsidP="00604A56">
      <w:pPr>
        <w:ind w:left="720"/>
        <w:rPr>
          <w:rFonts w:ascii="Arial" w:hAnsi="Arial" w:cs="Arial"/>
          <w:b/>
          <w:sz w:val="22"/>
          <w:szCs w:val="22"/>
        </w:rPr>
      </w:pPr>
    </w:p>
    <w:p w14:paraId="73774E18" w14:textId="3726E100" w:rsidR="00604A56" w:rsidRPr="004C528C" w:rsidRDefault="00604A56" w:rsidP="00604A56">
      <w:pPr>
        <w:ind w:left="720"/>
        <w:rPr>
          <w:rFonts w:ascii="Arial" w:hAnsi="Arial" w:cs="Arial"/>
          <w:b/>
          <w:sz w:val="22"/>
          <w:szCs w:val="22"/>
        </w:rPr>
      </w:pPr>
      <w:r w:rsidRPr="004C528C">
        <w:rPr>
          <w:rFonts w:ascii="Arial" w:hAnsi="Arial" w:cs="Arial"/>
          <w:b/>
          <w:sz w:val="22"/>
          <w:szCs w:val="22"/>
        </w:rPr>
        <w:t xml:space="preserve">Period of </w:t>
      </w:r>
      <w:r w:rsidR="001D7A0E">
        <w:rPr>
          <w:rFonts w:ascii="Arial" w:hAnsi="Arial" w:cs="Arial"/>
          <w:b/>
          <w:sz w:val="22"/>
          <w:szCs w:val="22"/>
        </w:rPr>
        <w:t>A</w:t>
      </w:r>
      <w:r w:rsidRPr="004C528C">
        <w:rPr>
          <w:rFonts w:ascii="Arial" w:hAnsi="Arial" w:cs="Arial"/>
          <w:b/>
          <w:sz w:val="22"/>
          <w:szCs w:val="22"/>
        </w:rPr>
        <w:t xml:space="preserve">greement </w:t>
      </w:r>
    </w:p>
    <w:p w14:paraId="42FBDE5D" w14:textId="4845BC02" w:rsidR="00604A56" w:rsidRPr="004C528C" w:rsidRDefault="00604A56" w:rsidP="00604A56">
      <w:pPr>
        <w:pStyle w:val="ListParagraph"/>
        <w:numPr>
          <w:ilvl w:val="0"/>
          <w:numId w:val="8"/>
        </w:numPr>
        <w:contextualSpacing w:val="0"/>
        <w:rPr>
          <w:rFonts w:ascii="Arial" w:hAnsi="Arial" w:cs="Arial"/>
          <w:b/>
          <w:sz w:val="22"/>
          <w:szCs w:val="22"/>
        </w:rPr>
      </w:pPr>
      <w:r w:rsidRPr="004C528C">
        <w:rPr>
          <w:rFonts w:ascii="Arial" w:hAnsi="Arial" w:cs="Arial"/>
          <w:b/>
          <w:sz w:val="22"/>
          <w:szCs w:val="22"/>
        </w:rPr>
        <w:t xml:space="preserve">Data shared and available for analysis: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r w:rsidRPr="004C528C">
        <w:rPr>
          <w:rFonts w:ascii="Arial" w:hAnsi="Arial" w:cs="Arial"/>
          <w:b/>
          <w:sz w:val="22"/>
          <w:szCs w:val="22"/>
        </w:rPr>
        <w:t xml:space="preserve"> to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538E6223" w14:textId="6F994AF4" w:rsidR="00604A56" w:rsidRPr="004C528C" w:rsidRDefault="00604A56" w:rsidP="00604A56">
      <w:pPr>
        <w:pStyle w:val="ListParagraph"/>
        <w:numPr>
          <w:ilvl w:val="0"/>
          <w:numId w:val="8"/>
        </w:numPr>
        <w:contextualSpacing w:val="0"/>
        <w:rPr>
          <w:rFonts w:ascii="Arial" w:hAnsi="Arial" w:cs="Arial"/>
          <w:b/>
          <w:sz w:val="22"/>
          <w:szCs w:val="22"/>
        </w:rPr>
      </w:pPr>
      <w:r w:rsidRPr="004C528C">
        <w:rPr>
          <w:rFonts w:ascii="Arial" w:hAnsi="Arial" w:cs="Arial"/>
          <w:b/>
          <w:sz w:val="22"/>
          <w:szCs w:val="22"/>
        </w:rPr>
        <w:t xml:space="preserve">Data shared for storage only: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r w:rsidRPr="004C528C">
        <w:rPr>
          <w:rFonts w:ascii="Arial" w:hAnsi="Arial" w:cs="Arial"/>
          <w:b/>
          <w:sz w:val="22"/>
          <w:szCs w:val="22"/>
        </w:rPr>
        <w:t xml:space="preserve"> to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1857B614" w14:textId="77777777" w:rsidR="00604A56" w:rsidRPr="004C528C" w:rsidRDefault="00604A56" w:rsidP="00604A56">
      <w:pPr>
        <w:rPr>
          <w:rFonts w:ascii="Arial" w:hAnsi="Arial" w:cs="Arial"/>
          <w:b/>
          <w:sz w:val="22"/>
          <w:szCs w:val="22"/>
        </w:rPr>
      </w:pPr>
    </w:p>
    <w:p w14:paraId="77F0DD2D" w14:textId="592F72C5" w:rsidR="00604A56" w:rsidRPr="00B3313F" w:rsidRDefault="00604A56" w:rsidP="00604A56">
      <w:pPr>
        <w:ind w:left="720"/>
        <w:rPr>
          <w:rFonts w:ascii="Arial" w:hAnsi="Arial" w:cs="Arial"/>
          <w:b/>
          <w:sz w:val="22"/>
          <w:szCs w:val="22"/>
        </w:rPr>
      </w:pPr>
      <w:r w:rsidRPr="004C528C">
        <w:rPr>
          <w:rFonts w:ascii="Arial" w:hAnsi="Arial" w:cs="Arial"/>
          <w:b/>
          <w:sz w:val="22"/>
          <w:szCs w:val="22"/>
        </w:rPr>
        <w:t xml:space="preserve">Review date: </w:t>
      </w:r>
      <w:r>
        <w:rPr>
          <w:rFonts w:ascii="Arial" w:hAnsi="Arial" w:cs="Arial"/>
          <w:b/>
          <w:sz w:val="22"/>
          <w:szCs w:val="22"/>
        </w:rPr>
        <w:t>[</w:t>
      </w:r>
      <w:r w:rsidR="002323CF">
        <w:rPr>
          <w:rFonts w:ascii="Arial" w:hAnsi="Arial" w:cs="Arial"/>
          <w:b/>
          <w:sz w:val="22"/>
          <w:szCs w:val="22"/>
        </w:rPr>
        <w:t>dd/mm/</w:t>
      </w:r>
      <w:proofErr w:type="spellStart"/>
      <w:r w:rsidR="002323CF">
        <w:rPr>
          <w:rFonts w:ascii="Arial" w:hAnsi="Arial" w:cs="Arial"/>
          <w:b/>
          <w:sz w:val="22"/>
          <w:szCs w:val="22"/>
        </w:rPr>
        <w:t>yy</w:t>
      </w:r>
      <w:proofErr w:type="spellEnd"/>
      <w:r>
        <w:rPr>
          <w:rFonts w:ascii="Arial" w:hAnsi="Arial" w:cs="Arial"/>
          <w:b/>
          <w:sz w:val="22"/>
          <w:szCs w:val="22"/>
        </w:rPr>
        <w:t>]</w:t>
      </w:r>
    </w:p>
    <w:p w14:paraId="416F61E7" w14:textId="77777777" w:rsidR="00604A56" w:rsidRPr="00B3313F" w:rsidRDefault="00604A56" w:rsidP="00091CD3">
      <w:pPr>
        <w:rPr>
          <w:rFonts w:ascii="Arial" w:hAnsi="Arial" w:cs="Arial"/>
          <w:sz w:val="22"/>
          <w:szCs w:val="22"/>
        </w:rPr>
      </w:pPr>
    </w:p>
    <w:p w14:paraId="690BC10B" w14:textId="77777777" w:rsidR="00604A56" w:rsidRPr="00B3313F" w:rsidRDefault="00604A56" w:rsidP="00604A56">
      <w:pPr>
        <w:ind w:left="720"/>
        <w:rPr>
          <w:rFonts w:ascii="Arial" w:hAnsi="Arial" w:cs="Arial"/>
          <w:sz w:val="22"/>
          <w:szCs w:val="22"/>
        </w:rPr>
      </w:pPr>
    </w:p>
    <w:p w14:paraId="02F9B2F1" w14:textId="6596B71F"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Signed on behalf of </w:t>
      </w:r>
      <w:r w:rsidR="00533DA4">
        <w:rPr>
          <w:rFonts w:ascii="Arial" w:hAnsi="Arial" w:cs="Arial"/>
          <w:sz w:val="22"/>
          <w:szCs w:val="22"/>
        </w:rPr>
        <w:t>GloBE-Reg</w:t>
      </w:r>
      <w:r w:rsidRPr="00B3313F">
        <w:rPr>
          <w:rFonts w:ascii="Arial" w:hAnsi="Arial" w:cs="Arial"/>
          <w:b/>
          <w:sz w:val="22"/>
          <w:szCs w:val="22"/>
        </w:rPr>
        <w:t xml:space="preserve"> </w:t>
      </w:r>
      <w:r w:rsidRPr="00B3313F">
        <w:rPr>
          <w:rFonts w:ascii="Arial" w:hAnsi="Arial" w:cs="Arial"/>
          <w:sz w:val="22"/>
          <w:szCs w:val="22"/>
        </w:rPr>
        <w:t>by</w:t>
      </w:r>
    </w:p>
    <w:p w14:paraId="40528943" w14:textId="77777777" w:rsidR="00604A56" w:rsidRPr="00B3313F" w:rsidRDefault="00604A56" w:rsidP="00604A56">
      <w:pPr>
        <w:ind w:left="720"/>
        <w:rPr>
          <w:rFonts w:ascii="Arial" w:hAnsi="Arial" w:cs="Arial"/>
          <w:sz w:val="22"/>
          <w:szCs w:val="22"/>
        </w:rPr>
      </w:pPr>
    </w:p>
    <w:p w14:paraId="3968B4A5" w14:textId="339856FB"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Name (print)     </w:t>
      </w:r>
    </w:p>
    <w:p w14:paraId="00E6FE9A" w14:textId="77777777" w:rsidR="00604A56" w:rsidRPr="00B3313F" w:rsidRDefault="00604A56" w:rsidP="00604A56">
      <w:pPr>
        <w:ind w:left="720"/>
        <w:rPr>
          <w:rFonts w:ascii="Arial" w:hAnsi="Arial" w:cs="Arial"/>
          <w:sz w:val="22"/>
          <w:szCs w:val="22"/>
        </w:rPr>
      </w:pPr>
    </w:p>
    <w:p w14:paraId="38C2198F" w14:textId="05261061"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Role                  </w:t>
      </w:r>
    </w:p>
    <w:p w14:paraId="095B64F6" w14:textId="77777777" w:rsidR="00604A56" w:rsidRPr="00B3313F" w:rsidRDefault="00604A56" w:rsidP="00604A56">
      <w:pPr>
        <w:ind w:left="720"/>
        <w:rPr>
          <w:rFonts w:ascii="Arial" w:hAnsi="Arial" w:cs="Arial"/>
          <w:sz w:val="22"/>
          <w:szCs w:val="22"/>
        </w:rPr>
      </w:pPr>
    </w:p>
    <w:p w14:paraId="123CE06D" w14:textId="77777777" w:rsidR="00604A56" w:rsidRPr="00B3313F" w:rsidRDefault="00604A56" w:rsidP="00604A56">
      <w:pPr>
        <w:ind w:left="720"/>
        <w:rPr>
          <w:rFonts w:ascii="Arial" w:hAnsi="Arial" w:cs="Arial"/>
          <w:sz w:val="22"/>
          <w:szCs w:val="22"/>
        </w:rPr>
      </w:pPr>
    </w:p>
    <w:p w14:paraId="447A6BC5" w14:textId="35E879FC"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Signature          </w:t>
      </w:r>
    </w:p>
    <w:p w14:paraId="27854AEC" w14:textId="77777777" w:rsidR="00604A56" w:rsidRPr="00B3313F" w:rsidRDefault="00604A56" w:rsidP="00604A56">
      <w:pPr>
        <w:ind w:left="720"/>
        <w:rPr>
          <w:rFonts w:ascii="Arial" w:hAnsi="Arial" w:cs="Arial"/>
          <w:sz w:val="22"/>
          <w:szCs w:val="22"/>
        </w:rPr>
      </w:pPr>
    </w:p>
    <w:p w14:paraId="3F97F7DB" w14:textId="237BEBD2"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Date                  </w:t>
      </w:r>
    </w:p>
    <w:p w14:paraId="440C6845" w14:textId="77777777" w:rsidR="00604A56" w:rsidRPr="00B3313F" w:rsidRDefault="00604A56" w:rsidP="00604A56">
      <w:pPr>
        <w:ind w:left="720"/>
        <w:rPr>
          <w:rFonts w:ascii="Arial" w:hAnsi="Arial" w:cs="Arial"/>
          <w:sz w:val="22"/>
          <w:szCs w:val="22"/>
        </w:rPr>
      </w:pPr>
    </w:p>
    <w:p w14:paraId="2B09057F" w14:textId="77777777" w:rsidR="00604A56" w:rsidRPr="00B3313F" w:rsidRDefault="00604A56" w:rsidP="00604A56">
      <w:pPr>
        <w:ind w:left="720"/>
        <w:rPr>
          <w:rFonts w:ascii="Arial" w:hAnsi="Arial" w:cs="Arial"/>
          <w:sz w:val="22"/>
          <w:szCs w:val="22"/>
        </w:rPr>
      </w:pPr>
    </w:p>
    <w:p w14:paraId="1424983B" w14:textId="77777777" w:rsidR="00604A56" w:rsidRPr="00B3313F" w:rsidRDefault="00604A56" w:rsidP="00604A56">
      <w:pPr>
        <w:ind w:left="720"/>
        <w:rPr>
          <w:rFonts w:ascii="Arial" w:hAnsi="Arial" w:cs="Arial"/>
          <w:sz w:val="22"/>
          <w:szCs w:val="22"/>
        </w:rPr>
      </w:pPr>
    </w:p>
    <w:p w14:paraId="5AF0C0A9"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Signed on behalf of </w:t>
      </w:r>
      <w:r w:rsidRPr="00B3313F">
        <w:rPr>
          <w:rFonts w:ascii="Arial" w:hAnsi="Arial" w:cs="Arial"/>
          <w:i/>
          <w:sz w:val="22"/>
          <w:szCs w:val="22"/>
        </w:rPr>
        <w:t xml:space="preserve">                                              </w:t>
      </w:r>
      <w:r w:rsidRPr="00B3313F">
        <w:rPr>
          <w:rFonts w:ascii="Arial" w:hAnsi="Arial" w:cs="Arial"/>
          <w:sz w:val="22"/>
          <w:szCs w:val="22"/>
        </w:rPr>
        <w:t>by</w:t>
      </w:r>
    </w:p>
    <w:p w14:paraId="611BFA32" w14:textId="77777777" w:rsidR="00604A56" w:rsidRPr="00B3313F" w:rsidRDefault="00604A56" w:rsidP="00604A56">
      <w:pPr>
        <w:ind w:left="720"/>
        <w:rPr>
          <w:rFonts w:ascii="Arial" w:hAnsi="Arial" w:cs="Arial"/>
          <w:sz w:val="22"/>
          <w:szCs w:val="22"/>
        </w:rPr>
      </w:pPr>
    </w:p>
    <w:p w14:paraId="095A3219"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Name (print)</w:t>
      </w:r>
    </w:p>
    <w:p w14:paraId="6440AC11" w14:textId="77777777" w:rsidR="00604A56" w:rsidRPr="00B3313F" w:rsidRDefault="00604A56" w:rsidP="00604A56">
      <w:pPr>
        <w:ind w:left="720"/>
        <w:rPr>
          <w:rFonts w:ascii="Arial" w:hAnsi="Arial" w:cs="Arial"/>
          <w:sz w:val="22"/>
          <w:szCs w:val="22"/>
        </w:rPr>
      </w:pPr>
    </w:p>
    <w:p w14:paraId="2015F0DA"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Role</w:t>
      </w:r>
    </w:p>
    <w:p w14:paraId="04C5AB86" w14:textId="77777777" w:rsidR="00604A56" w:rsidRPr="00B3313F" w:rsidRDefault="00604A56" w:rsidP="00604A56">
      <w:pPr>
        <w:ind w:left="720"/>
        <w:rPr>
          <w:rFonts w:ascii="Arial" w:hAnsi="Arial" w:cs="Arial"/>
          <w:sz w:val="22"/>
          <w:szCs w:val="22"/>
        </w:rPr>
      </w:pPr>
    </w:p>
    <w:p w14:paraId="2E51DC5E" w14:textId="77777777" w:rsidR="00604A56" w:rsidRPr="00B3313F" w:rsidRDefault="00604A56" w:rsidP="00604A56">
      <w:pPr>
        <w:ind w:left="720"/>
        <w:rPr>
          <w:rFonts w:ascii="Arial" w:hAnsi="Arial" w:cs="Arial"/>
          <w:sz w:val="22"/>
          <w:szCs w:val="22"/>
        </w:rPr>
      </w:pPr>
    </w:p>
    <w:p w14:paraId="157FCDD4"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Signature</w:t>
      </w:r>
    </w:p>
    <w:p w14:paraId="63080306" w14:textId="77777777" w:rsidR="00604A56" w:rsidRPr="00B3313F" w:rsidRDefault="00604A56" w:rsidP="00604A56">
      <w:pPr>
        <w:ind w:left="720"/>
        <w:rPr>
          <w:rFonts w:ascii="Arial" w:hAnsi="Arial" w:cs="Arial"/>
          <w:sz w:val="22"/>
          <w:szCs w:val="22"/>
        </w:rPr>
      </w:pPr>
    </w:p>
    <w:p w14:paraId="4568E22F" w14:textId="77777777" w:rsidR="00604A56" w:rsidRPr="00B3313F" w:rsidRDefault="00604A56" w:rsidP="00604A56">
      <w:pPr>
        <w:ind w:left="720"/>
        <w:rPr>
          <w:rFonts w:ascii="Arial" w:hAnsi="Arial" w:cs="Arial"/>
          <w:sz w:val="22"/>
          <w:szCs w:val="22"/>
        </w:rPr>
      </w:pPr>
      <w:r w:rsidRPr="00B3313F">
        <w:rPr>
          <w:rFonts w:ascii="Arial" w:hAnsi="Arial" w:cs="Arial"/>
          <w:sz w:val="22"/>
          <w:szCs w:val="22"/>
        </w:rPr>
        <w:t xml:space="preserve">Date          </w:t>
      </w:r>
    </w:p>
    <w:p w14:paraId="63B9F938" w14:textId="77777777" w:rsidR="00604A56" w:rsidRPr="00B3313F" w:rsidRDefault="00604A56" w:rsidP="00604A56">
      <w:pPr>
        <w:ind w:left="720"/>
        <w:rPr>
          <w:rFonts w:ascii="Arial" w:hAnsi="Arial" w:cs="Arial"/>
          <w:sz w:val="22"/>
          <w:szCs w:val="22"/>
        </w:rPr>
      </w:pPr>
    </w:p>
    <w:p w14:paraId="73B9BE35" w14:textId="396921E9" w:rsidR="007771AD" w:rsidRDefault="007771AD" w:rsidP="007771AD">
      <w:pPr>
        <w:shd w:val="clear" w:color="auto" w:fill="FFFFFF"/>
        <w:ind w:left="720"/>
        <w:textAlignment w:val="baseline"/>
        <w:rPr>
          <w:rFonts w:ascii="Calibri" w:hAnsi="Calibri" w:cs="Calibri"/>
          <w:color w:val="201F1E"/>
          <w:sz w:val="22"/>
          <w:szCs w:val="22"/>
        </w:rPr>
      </w:pPr>
    </w:p>
    <w:p w14:paraId="709AB281" w14:textId="37C2DC2F" w:rsidR="00604A56" w:rsidRDefault="00604A56" w:rsidP="00604A56">
      <w:pPr>
        <w:rPr>
          <w:rFonts w:ascii="Arial" w:hAnsi="Arial" w:cs="Arial"/>
          <w:sz w:val="22"/>
          <w:szCs w:val="22"/>
        </w:rPr>
      </w:pPr>
    </w:p>
    <w:p w14:paraId="79BF04E8" w14:textId="6B853B23" w:rsidR="00604A56" w:rsidRPr="00B3313F" w:rsidRDefault="00604A56" w:rsidP="00687CC2">
      <w:pPr>
        <w:rPr>
          <w:rFonts w:ascii="Arial" w:hAnsi="Arial" w:cs="Arial"/>
          <w:sz w:val="22"/>
          <w:szCs w:val="22"/>
        </w:rPr>
      </w:pPr>
      <w:r w:rsidRPr="00B3313F">
        <w:rPr>
          <w:rFonts w:ascii="Arial" w:hAnsi="Arial" w:cs="Arial"/>
          <w:b/>
          <w:sz w:val="22"/>
          <w:szCs w:val="22"/>
        </w:rPr>
        <w:t xml:space="preserve">Copy of </w:t>
      </w:r>
      <w:r w:rsidR="001D7A0E">
        <w:rPr>
          <w:rFonts w:ascii="Arial" w:hAnsi="Arial" w:cs="Arial"/>
          <w:b/>
          <w:sz w:val="22"/>
          <w:szCs w:val="22"/>
        </w:rPr>
        <w:t>A</w:t>
      </w:r>
      <w:r w:rsidRPr="00B3313F">
        <w:rPr>
          <w:rFonts w:ascii="Arial" w:hAnsi="Arial" w:cs="Arial"/>
          <w:b/>
          <w:sz w:val="22"/>
          <w:szCs w:val="22"/>
        </w:rPr>
        <w:t xml:space="preserve">greement to be provided to the </w:t>
      </w:r>
      <w:r w:rsidR="00533DA4">
        <w:rPr>
          <w:rFonts w:ascii="Arial" w:hAnsi="Arial" w:cs="Arial"/>
          <w:b/>
          <w:sz w:val="22"/>
          <w:szCs w:val="22"/>
        </w:rPr>
        <w:t>GloBE-Reg Registry</w:t>
      </w:r>
      <w:r w:rsidRPr="00B3313F">
        <w:rPr>
          <w:rFonts w:ascii="Arial" w:hAnsi="Arial" w:cs="Arial"/>
          <w:b/>
          <w:sz w:val="22"/>
          <w:szCs w:val="22"/>
        </w:rPr>
        <w:t xml:space="preserve"> at the Office </w:t>
      </w:r>
      <w:proofErr w:type="gramStart"/>
      <w:r w:rsidRPr="00B3313F">
        <w:rPr>
          <w:rFonts w:ascii="Arial" w:hAnsi="Arial" w:cs="Arial"/>
          <w:b/>
          <w:sz w:val="22"/>
          <w:szCs w:val="22"/>
        </w:rPr>
        <w:t>For</w:t>
      </w:r>
      <w:proofErr w:type="gramEnd"/>
      <w:r w:rsidRPr="00B3313F">
        <w:rPr>
          <w:rFonts w:ascii="Arial" w:hAnsi="Arial" w:cs="Arial"/>
          <w:b/>
          <w:sz w:val="22"/>
          <w:szCs w:val="22"/>
        </w:rPr>
        <w:t xml:space="preserve"> Rare Conditions for inclusion on the information sharing register</w:t>
      </w:r>
      <w:r w:rsidRPr="00B3313F">
        <w:rPr>
          <w:rFonts w:ascii="Arial" w:hAnsi="Arial" w:cs="Arial"/>
          <w:sz w:val="22"/>
          <w:szCs w:val="22"/>
        </w:rPr>
        <w:t>.</w:t>
      </w:r>
    </w:p>
    <w:p w14:paraId="302C36D6" w14:textId="77777777" w:rsidR="00604A56" w:rsidRPr="00B3313F" w:rsidRDefault="00604A56" w:rsidP="00604A56">
      <w:pPr>
        <w:rPr>
          <w:rFonts w:ascii="Arial" w:hAnsi="Arial" w:cs="Arial"/>
          <w:sz w:val="22"/>
          <w:szCs w:val="22"/>
        </w:rPr>
      </w:pPr>
    </w:p>
    <w:p w14:paraId="2B4081A4" w14:textId="77777777" w:rsidR="00604A56" w:rsidRPr="00B3313F" w:rsidRDefault="00604A56" w:rsidP="00604A56">
      <w:pPr>
        <w:ind w:left="720"/>
        <w:rPr>
          <w:rFonts w:ascii="Arial" w:hAnsi="Arial" w:cs="Arial"/>
          <w:b/>
          <w:sz w:val="22"/>
          <w:szCs w:val="22"/>
        </w:rPr>
      </w:pPr>
      <w:r w:rsidRPr="00B3313F">
        <w:rPr>
          <w:rFonts w:ascii="Arial" w:hAnsi="Arial" w:cs="Arial"/>
          <w:b/>
          <w:sz w:val="22"/>
          <w:szCs w:val="22"/>
        </w:rPr>
        <w:t>Once the end date of the agreement has been reached then Party B will confirm, using the form below, that:</w:t>
      </w:r>
    </w:p>
    <w:p w14:paraId="64BA3882" w14:textId="77777777" w:rsidR="00604A56" w:rsidRPr="00B3313F" w:rsidRDefault="00604A56" w:rsidP="00604A56">
      <w:pPr>
        <w:ind w:left="720"/>
        <w:rPr>
          <w:rFonts w:ascii="Arial" w:hAnsi="Arial" w:cs="Arial"/>
          <w:b/>
          <w:sz w:val="22"/>
          <w:szCs w:val="22"/>
        </w:rPr>
      </w:pPr>
    </w:p>
    <w:p w14:paraId="5716BB73" w14:textId="0F998A50"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used in accordance with this </w:t>
      </w:r>
      <w:r w:rsidR="001D7A0E">
        <w:rPr>
          <w:rFonts w:ascii="Arial" w:hAnsi="Arial" w:cs="Arial"/>
          <w:b/>
          <w:sz w:val="22"/>
          <w:szCs w:val="22"/>
        </w:rPr>
        <w:t>A</w:t>
      </w:r>
      <w:r w:rsidRPr="00B3313F">
        <w:rPr>
          <w:rFonts w:ascii="Arial" w:hAnsi="Arial" w:cs="Arial"/>
          <w:b/>
          <w:sz w:val="22"/>
          <w:szCs w:val="22"/>
        </w:rPr>
        <w:t>greement.</w:t>
      </w:r>
    </w:p>
    <w:p w14:paraId="1E221E05" w14:textId="639F0760"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not been shared with other parties not mentioned in this </w:t>
      </w:r>
      <w:r w:rsidR="001D7A0E">
        <w:rPr>
          <w:rFonts w:ascii="Arial" w:hAnsi="Arial" w:cs="Arial"/>
          <w:b/>
          <w:sz w:val="22"/>
          <w:szCs w:val="22"/>
        </w:rPr>
        <w:t>A</w:t>
      </w:r>
      <w:r w:rsidRPr="00B3313F">
        <w:rPr>
          <w:rFonts w:ascii="Arial" w:hAnsi="Arial" w:cs="Arial"/>
          <w:b/>
          <w:sz w:val="22"/>
          <w:szCs w:val="22"/>
        </w:rPr>
        <w:t>greement.</w:t>
      </w:r>
    </w:p>
    <w:p w14:paraId="1DE6673B" w14:textId="42277A6E"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only been used for the </w:t>
      </w:r>
      <w:r w:rsidR="001D7A0E">
        <w:rPr>
          <w:rFonts w:ascii="Arial" w:hAnsi="Arial" w:cs="Arial"/>
          <w:b/>
          <w:sz w:val="22"/>
          <w:szCs w:val="22"/>
        </w:rPr>
        <w:t>Project</w:t>
      </w:r>
      <w:r w:rsidRPr="00B3313F">
        <w:rPr>
          <w:rFonts w:ascii="Arial" w:hAnsi="Arial" w:cs="Arial"/>
          <w:b/>
          <w:sz w:val="22"/>
          <w:szCs w:val="22"/>
        </w:rPr>
        <w:t>.</w:t>
      </w:r>
    </w:p>
    <w:p w14:paraId="2B130BDD" w14:textId="3648B61A" w:rsidR="00604A56" w:rsidRPr="00B3313F" w:rsidRDefault="00604A56" w:rsidP="00604A56">
      <w:pPr>
        <w:numPr>
          <w:ilvl w:val="0"/>
          <w:numId w:val="6"/>
        </w:numPr>
        <w:ind w:left="1440"/>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destroyed in accordance with the criteria set out in this </w:t>
      </w:r>
      <w:r w:rsidR="001D7A0E">
        <w:rPr>
          <w:rFonts w:ascii="Arial" w:hAnsi="Arial" w:cs="Arial"/>
          <w:b/>
          <w:sz w:val="22"/>
          <w:szCs w:val="22"/>
        </w:rPr>
        <w:t>A</w:t>
      </w:r>
      <w:r w:rsidRPr="00B3313F">
        <w:rPr>
          <w:rFonts w:ascii="Arial" w:hAnsi="Arial" w:cs="Arial"/>
          <w:b/>
          <w:sz w:val="22"/>
          <w:szCs w:val="22"/>
        </w:rPr>
        <w:t>greement</w:t>
      </w:r>
    </w:p>
    <w:p w14:paraId="63B2D7C7" w14:textId="77777777" w:rsidR="00604A56" w:rsidRPr="00B3313F" w:rsidRDefault="00604A56" w:rsidP="00604A56">
      <w:pPr>
        <w:rPr>
          <w:rFonts w:ascii="Arial" w:hAnsi="Arial" w:cs="Arial"/>
          <w:sz w:val="22"/>
          <w:szCs w:val="22"/>
        </w:rPr>
      </w:pPr>
    </w:p>
    <w:p w14:paraId="55B5E81B" w14:textId="77777777" w:rsidR="006C4E0D" w:rsidRDefault="006C4E0D">
      <w:pPr>
        <w:rPr>
          <w:rFonts w:ascii="Arial" w:hAnsi="Arial" w:cs="Arial"/>
          <w:b/>
          <w:sz w:val="22"/>
          <w:szCs w:val="22"/>
          <w:u w:val="single"/>
        </w:rPr>
      </w:pPr>
      <w:r>
        <w:rPr>
          <w:rFonts w:ascii="Arial" w:hAnsi="Arial" w:cs="Arial"/>
          <w:b/>
          <w:sz w:val="22"/>
          <w:szCs w:val="22"/>
          <w:u w:val="single"/>
        </w:rPr>
        <w:br w:type="page"/>
      </w:r>
    </w:p>
    <w:p w14:paraId="5F0CDC8F" w14:textId="7F1EA53C" w:rsidR="00604A56" w:rsidRPr="00B3313F" w:rsidRDefault="00604A56" w:rsidP="00604A56">
      <w:pPr>
        <w:rPr>
          <w:rFonts w:ascii="Arial" w:hAnsi="Arial" w:cs="Arial"/>
          <w:b/>
          <w:sz w:val="22"/>
          <w:szCs w:val="22"/>
          <w:u w:val="single"/>
        </w:rPr>
      </w:pPr>
      <w:r w:rsidRPr="00B3313F">
        <w:rPr>
          <w:rFonts w:ascii="Arial" w:hAnsi="Arial" w:cs="Arial"/>
          <w:b/>
          <w:sz w:val="22"/>
          <w:szCs w:val="22"/>
          <w:u w:val="single"/>
        </w:rPr>
        <w:lastRenderedPageBreak/>
        <w:t>End of Agreement Sign off</w:t>
      </w:r>
    </w:p>
    <w:p w14:paraId="0B76500A" w14:textId="77777777" w:rsidR="00604A56" w:rsidRPr="00B3313F" w:rsidRDefault="00604A56" w:rsidP="00604A56">
      <w:pPr>
        <w:rPr>
          <w:rFonts w:ascii="Arial" w:hAnsi="Arial" w:cs="Arial"/>
          <w:b/>
          <w:sz w:val="22"/>
          <w:szCs w:val="22"/>
          <w:u w:val="single"/>
        </w:rPr>
      </w:pPr>
    </w:p>
    <w:p w14:paraId="54E94D4C" w14:textId="4FFFE52A" w:rsidR="00604A56" w:rsidRPr="00F95B98" w:rsidRDefault="00604A56" w:rsidP="00604A56">
      <w:pPr>
        <w:rPr>
          <w:rFonts w:ascii="Arial" w:hAnsi="Arial" w:cs="Arial"/>
          <w:sz w:val="22"/>
          <w:szCs w:val="22"/>
        </w:rPr>
      </w:pPr>
      <w:r>
        <w:rPr>
          <w:rFonts w:ascii="Arial" w:hAnsi="Arial" w:cs="Arial"/>
          <w:b/>
          <w:sz w:val="22"/>
          <w:szCs w:val="22"/>
        </w:rPr>
        <w:t xml:space="preserve">The </w:t>
      </w:r>
      <w:r w:rsidR="00533DA4">
        <w:rPr>
          <w:rFonts w:ascii="Arial" w:hAnsi="Arial" w:cs="Arial"/>
          <w:b/>
          <w:sz w:val="22"/>
          <w:szCs w:val="22"/>
        </w:rPr>
        <w:t>GloBE-Reg</w:t>
      </w:r>
      <w:r w:rsidRPr="00B3313F">
        <w:rPr>
          <w:rFonts w:ascii="Arial" w:hAnsi="Arial" w:cs="Arial"/>
          <w:b/>
          <w:sz w:val="22"/>
          <w:szCs w:val="22"/>
        </w:rPr>
        <w:t xml:space="preserve"> reference number: </w:t>
      </w:r>
      <w:proofErr w:type="gramStart"/>
      <w:r w:rsidRPr="004C528C">
        <w:rPr>
          <w:rFonts w:ascii="Arial" w:hAnsi="Arial" w:cs="Arial"/>
          <w:b/>
          <w:sz w:val="22"/>
          <w:szCs w:val="22"/>
        </w:rPr>
        <w:t>DSA</w:t>
      </w:r>
      <w:r>
        <w:rPr>
          <w:rFonts w:ascii="Arial" w:hAnsi="Arial" w:cs="Arial"/>
          <w:b/>
          <w:sz w:val="22"/>
          <w:szCs w:val="22"/>
        </w:rPr>
        <w:t>[</w:t>
      </w:r>
      <w:proofErr w:type="gramEnd"/>
      <w:r w:rsidR="002323CF">
        <w:rPr>
          <w:rFonts w:ascii="Arial" w:hAnsi="Arial" w:cs="Arial"/>
          <w:b/>
          <w:sz w:val="22"/>
          <w:szCs w:val="22"/>
        </w:rPr>
        <w:t xml:space="preserve">  </w:t>
      </w:r>
      <w:r w:rsidR="00533DA4">
        <w:rPr>
          <w:rFonts w:ascii="Arial" w:hAnsi="Arial" w:cs="Arial"/>
          <w:b/>
          <w:sz w:val="22"/>
          <w:szCs w:val="22"/>
        </w:rPr>
        <w:t xml:space="preserve"> </w:t>
      </w:r>
      <w:proofErr w:type="gramStart"/>
      <w:r w:rsidR="00533DA4">
        <w:rPr>
          <w:rFonts w:ascii="Arial" w:hAnsi="Arial" w:cs="Arial"/>
          <w:b/>
          <w:sz w:val="22"/>
          <w:szCs w:val="22"/>
        </w:rPr>
        <w:t xml:space="preserve">  </w:t>
      </w:r>
      <w:r>
        <w:rPr>
          <w:rFonts w:ascii="Arial" w:hAnsi="Arial" w:cs="Arial"/>
          <w:b/>
          <w:sz w:val="22"/>
          <w:szCs w:val="22"/>
        </w:rPr>
        <w:t>]</w:t>
      </w:r>
      <w:proofErr w:type="gramEnd"/>
      <w:r w:rsidRPr="004C528C">
        <w:rPr>
          <w:rFonts w:ascii="Arial" w:hAnsi="Arial" w:cs="Arial"/>
          <w:b/>
          <w:sz w:val="22"/>
          <w:szCs w:val="22"/>
        </w:rPr>
        <w:t xml:space="preserve">              </w:t>
      </w:r>
    </w:p>
    <w:p w14:paraId="15474942" w14:textId="77777777" w:rsidR="00604A56" w:rsidRPr="00B3313F" w:rsidRDefault="00604A56" w:rsidP="00604A56">
      <w:pPr>
        <w:rPr>
          <w:rFonts w:ascii="Arial" w:hAnsi="Arial" w:cs="Arial"/>
          <w:b/>
          <w:sz w:val="22"/>
          <w:szCs w:val="22"/>
          <w:u w:val="single"/>
        </w:rPr>
      </w:pPr>
    </w:p>
    <w:p w14:paraId="6AD22AFC" w14:textId="77777777" w:rsidR="00604A56" w:rsidRPr="00B3313F" w:rsidRDefault="00604A56" w:rsidP="00604A56">
      <w:pPr>
        <w:rPr>
          <w:rFonts w:ascii="Arial" w:hAnsi="Arial" w:cs="Arial"/>
          <w:b/>
          <w:sz w:val="22"/>
          <w:szCs w:val="22"/>
        </w:rPr>
      </w:pPr>
    </w:p>
    <w:p w14:paraId="1BC806BA" w14:textId="77777777" w:rsidR="00604A56" w:rsidRPr="00B3313F" w:rsidRDefault="00604A56" w:rsidP="00604A56">
      <w:pPr>
        <w:rPr>
          <w:rFonts w:ascii="Arial" w:hAnsi="Arial" w:cs="Arial"/>
          <w:sz w:val="22"/>
          <w:szCs w:val="22"/>
        </w:rPr>
      </w:pPr>
      <w:r w:rsidRPr="00B3313F">
        <w:rPr>
          <w:rFonts w:ascii="Arial" w:hAnsi="Arial" w:cs="Arial"/>
          <w:b/>
          <w:sz w:val="22"/>
          <w:szCs w:val="22"/>
        </w:rPr>
        <w:t xml:space="preserve">Party B </w:t>
      </w:r>
      <w:r w:rsidRPr="00B3313F">
        <w:rPr>
          <w:rFonts w:ascii="Arial" w:hAnsi="Arial" w:cs="Arial"/>
          <w:sz w:val="22"/>
          <w:szCs w:val="22"/>
        </w:rPr>
        <w:t>…………………...…………………...…………………...…………………...</w:t>
      </w:r>
    </w:p>
    <w:p w14:paraId="63B6C6BD" w14:textId="77777777" w:rsidR="00604A56" w:rsidRPr="00B3313F" w:rsidRDefault="00604A56" w:rsidP="00604A56">
      <w:pPr>
        <w:rPr>
          <w:rFonts w:ascii="Arial" w:hAnsi="Arial" w:cs="Arial"/>
          <w:sz w:val="22"/>
          <w:szCs w:val="22"/>
        </w:rPr>
      </w:pPr>
      <w:r w:rsidRPr="00B3313F">
        <w:rPr>
          <w:rFonts w:ascii="Arial" w:hAnsi="Arial" w:cs="Arial"/>
          <w:b/>
          <w:sz w:val="22"/>
          <w:szCs w:val="22"/>
          <w:u w:val="dotted"/>
        </w:rPr>
        <w:t xml:space="preserve">                                                                                                                                                   </w:t>
      </w:r>
    </w:p>
    <w:p w14:paraId="75F33133" w14:textId="77777777" w:rsidR="00604A56" w:rsidRPr="00B3313F" w:rsidRDefault="00604A56" w:rsidP="00604A56">
      <w:pPr>
        <w:rPr>
          <w:rFonts w:ascii="Arial" w:hAnsi="Arial" w:cs="Arial"/>
          <w:sz w:val="22"/>
          <w:szCs w:val="22"/>
        </w:rPr>
      </w:pPr>
    </w:p>
    <w:p w14:paraId="0DB36AFD" w14:textId="77777777" w:rsidR="00604A56" w:rsidRPr="00B3313F" w:rsidRDefault="00604A56" w:rsidP="00604A56">
      <w:pPr>
        <w:rPr>
          <w:rFonts w:ascii="Arial" w:hAnsi="Arial" w:cs="Arial"/>
          <w:sz w:val="22"/>
          <w:szCs w:val="22"/>
        </w:rPr>
      </w:pPr>
    </w:p>
    <w:p w14:paraId="371C3052" w14:textId="77777777" w:rsidR="00604A56" w:rsidRPr="00B3313F" w:rsidRDefault="00604A56" w:rsidP="00604A56">
      <w:pPr>
        <w:rPr>
          <w:rFonts w:ascii="Arial" w:hAnsi="Arial" w:cs="Arial"/>
          <w:sz w:val="22"/>
          <w:szCs w:val="22"/>
        </w:rPr>
      </w:pPr>
      <w:r w:rsidRPr="00B3313F">
        <w:rPr>
          <w:rFonts w:ascii="Arial" w:hAnsi="Arial" w:cs="Arial"/>
          <w:sz w:val="22"/>
          <w:szCs w:val="22"/>
        </w:rPr>
        <w:t>Confirms that:</w:t>
      </w:r>
    </w:p>
    <w:p w14:paraId="4F768D69" w14:textId="77777777" w:rsidR="00604A56" w:rsidRPr="00B3313F" w:rsidRDefault="00604A56" w:rsidP="00604A56">
      <w:pPr>
        <w:rPr>
          <w:rFonts w:ascii="Arial" w:hAnsi="Arial" w:cs="Arial"/>
          <w:sz w:val="22"/>
          <w:szCs w:val="22"/>
        </w:rPr>
      </w:pPr>
    </w:p>
    <w:p w14:paraId="121BC3E6" w14:textId="23DE5F04"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been used in accordance with this </w:t>
      </w:r>
      <w:r w:rsidR="001D7A0E">
        <w:rPr>
          <w:rFonts w:ascii="Arial" w:hAnsi="Arial" w:cs="Arial"/>
          <w:b/>
          <w:sz w:val="22"/>
          <w:szCs w:val="22"/>
        </w:rPr>
        <w:t>A</w:t>
      </w:r>
      <w:r w:rsidRPr="00B3313F">
        <w:rPr>
          <w:rFonts w:ascii="Arial" w:hAnsi="Arial" w:cs="Arial"/>
          <w:b/>
          <w:sz w:val="22"/>
          <w:szCs w:val="22"/>
        </w:rPr>
        <w:t>greement.</w:t>
      </w:r>
    </w:p>
    <w:p w14:paraId="4E36FE5C" w14:textId="77777777" w:rsidR="00604A56" w:rsidRPr="00B3313F" w:rsidRDefault="00604A56" w:rsidP="00604A56">
      <w:pPr>
        <w:ind w:left="720"/>
        <w:rPr>
          <w:rFonts w:ascii="Arial" w:hAnsi="Arial" w:cs="Arial"/>
          <w:b/>
          <w:sz w:val="22"/>
          <w:szCs w:val="22"/>
        </w:rPr>
      </w:pPr>
    </w:p>
    <w:p w14:paraId="2EC8E4EB" w14:textId="505A66C1"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not been shared with other parties not mentioned in this </w:t>
      </w:r>
      <w:r w:rsidR="001D7A0E">
        <w:rPr>
          <w:rFonts w:ascii="Arial" w:hAnsi="Arial" w:cs="Arial"/>
          <w:b/>
          <w:sz w:val="22"/>
          <w:szCs w:val="22"/>
        </w:rPr>
        <w:t>A</w:t>
      </w:r>
      <w:r w:rsidRPr="00B3313F">
        <w:rPr>
          <w:rFonts w:ascii="Arial" w:hAnsi="Arial" w:cs="Arial"/>
          <w:b/>
          <w:sz w:val="22"/>
          <w:szCs w:val="22"/>
        </w:rPr>
        <w:t>greement.</w:t>
      </w:r>
    </w:p>
    <w:p w14:paraId="6C02C883" w14:textId="77777777" w:rsidR="00604A56" w:rsidRPr="00B3313F" w:rsidRDefault="00604A56" w:rsidP="00604A56">
      <w:pPr>
        <w:rPr>
          <w:rFonts w:ascii="Arial" w:hAnsi="Arial" w:cs="Arial"/>
          <w:b/>
          <w:sz w:val="22"/>
          <w:szCs w:val="22"/>
        </w:rPr>
      </w:pPr>
    </w:p>
    <w:p w14:paraId="41D32BD2" w14:textId="3EC48B59"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The </w:t>
      </w:r>
      <w:r w:rsidR="001D7A0E">
        <w:rPr>
          <w:rFonts w:ascii="Arial" w:hAnsi="Arial" w:cs="Arial"/>
          <w:b/>
          <w:sz w:val="22"/>
          <w:szCs w:val="22"/>
        </w:rPr>
        <w:t>D</w:t>
      </w:r>
      <w:r w:rsidRPr="00B3313F">
        <w:rPr>
          <w:rFonts w:ascii="Arial" w:hAnsi="Arial" w:cs="Arial"/>
          <w:b/>
          <w:sz w:val="22"/>
          <w:szCs w:val="22"/>
        </w:rPr>
        <w:t xml:space="preserve">ata have only been used for the </w:t>
      </w:r>
      <w:r w:rsidR="001D7A0E">
        <w:rPr>
          <w:rFonts w:ascii="Arial" w:hAnsi="Arial" w:cs="Arial"/>
          <w:b/>
          <w:sz w:val="22"/>
          <w:szCs w:val="22"/>
        </w:rPr>
        <w:t>Project</w:t>
      </w:r>
      <w:r w:rsidRPr="00B3313F">
        <w:rPr>
          <w:rFonts w:ascii="Arial" w:hAnsi="Arial" w:cs="Arial"/>
          <w:b/>
          <w:sz w:val="22"/>
          <w:szCs w:val="22"/>
        </w:rPr>
        <w:t>.</w:t>
      </w:r>
    </w:p>
    <w:p w14:paraId="5D44F639" w14:textId="77777777" w:rsidR="00604A56" w:rsidRPr="00B3313F" w:rsidRDefault="00604A56" w:rsidP="00604A56">
      <w:pPr>
        <w:ind w:left="720"/>
        <w:rPr>
          <w:rFonts w:ascii="Arial" w:hAnsi="Arial" w:cs="Arial"/>
          <w:b/>
          <w:sz w:val="22"/>
          <w:szCs w:val="22"/>
        </w:rPr>
      </w:pPr>
    </w:p>
    <w:p w14:paraId="39A6C7DE" w14:textId="233910AF" w:rsidR="00604A56" w:rsidRPr="00B3313F"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Any </w:t>
      </w:r>
      <w:r w:rsidR="001D7A0E">
        <w:rPr>
          <w:rFonts w:ascii="Arial" w:hAnsi="Arial" w:cs="Arial"/>
          <w:b/>
          <w:sz w:val="22"/>
          <w:szCs w:val="22"/>
        </w:rPr>
        <w:t>D</w:t>
      </w:r>
      <w:r w:rsidRPr="00B3313F">
        <w:rPr>
          <w:rFonts w:ascii="Arial" w:hAnsi="Arial" w:cs="Arial"/>
          <w:b/>
          <w:sz w:val="22"/>
          <w:szCs w:val="22"/>
        </w:rPr>
        <w:t xml:space="preserve">ata that were not used for analysis for the purpose of an output </w:t>
      </w:r>
      <w:r w:rsidR="001D7A0E">
        <w:rPr>
          <w:rFonts w:ascii="Arial" w:hAnsi="Arial" w:cs="Arial"/>
          <w:b/>
          <w:sz w:val="22"/>
          <w:szCs w:val="22"/>
        </w:rPr>
        <w:t xml:space="preserve">in respect of the Project </w:t>
      </w:r>
      <w:r w:rsidRPr="00B3313F">
        <w:rPr>
          <w:rFonts w:ascii="Arial" w:hAnsi="Arial" w:cs="Arial"/>
          <w:b/>
          <w:sz w:val="22"/>
          <w:szCs w:val="22"/>
        </w:rPr>
        <w:t xml:space="preserve">have been destroyed in accordance with the criteria set out in this </w:t>
      </w:r>
      <w:r w:rsidR="001D7A0E">
        <w:rPr>
          <w:rFonts w:ascii="Arial" w:hAnsi="Arial" w:cs="Arial"/>
          <w:b/>
          <w:sz w:val="22"/>
          <w:szCs w:val="22"/>
        </w:rPr>
        <w:t>A</w:t>
      </w:r>
      <w:r w:rsidRPr="00B3313F">
        <w:rPr>
          <w:rFonts w:ascii="Arial" w:hAnsi="Arial" w:cs="Arial"/>
          <w:b/>
          <w:sz w:val="22"/>
          <w:szCs w:val="22"/>
        </w:rPr>
        <w:t xml:space="preserve">greement and were destroyed on </w:t>
      </w:r>
      <w:r>
        <w:rPr>
          <w:rFonts w:ascii="Arial" w:hAnsi="Arial" w:cs="Arial"/>
          <w:b/>
          <w:sz w:val="22"/>
          <w:szCs w:val="22"/>
        </w:rPr>
        <w:t>[</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4E4E5D59" w14:textId="77777777" w:rsidR="00604A56" w:rsidRPr="00B3313F" w:rsidRDefault="00604A56" w:rsidP="00604A56">
      <w:pPr>
        <w:pStyle w:val="ListParagraph"/>
        <w:rPr>
          <w:rFonts w:ascii="Arial" w:hAnsi="Arial" w:cs="Arial"/>
          <w:b/>
          <w:sz w:val="22"/>
          <w:szCs w:val="22"/>
        </w:rPr>
      </w:pPr>
    </w:p>
    <w:p w14:paraId="2F600709" w14:textId="6686CB63" w:rsidR="00604A56" w:rsidRDefault="00604A56" w:rsidP="00604A56">
      <w:pPr>
        <w:numPr>
          <w:ilvl w:val="0"/>
          <w:numId w:val="7"/>
        </w:numPr>
        <w:rPr>
          <w:rFonts w:ascii="Arial" w:hAnsi="Arial" w:cs="Arial"/>
          <w:b/>
          <w:sz w:val="22"/>
          <w:szCs w:val="22"/>
        </w:rPr>
      </w:pPr>
      <w:r w:rsidRPr="00B3313F">
        <w:rPr>
          <w:rFonts w:ascii="Arial" w:hAnsi="Arial" w:cs="Arial"/>
          <w:b/>
          <w:sz w:val="22"/>
          <w:szCs w:val="22"/>
        </w:rPr>
        <w:t xml:space="preserve">Data </w:t>
      </w:r>
      <w:r w:rsidR="001C0528">
        <w:rPr>
          <w:rFonts w:ascii="Arial" w:hAnsi="Arial" w:cs="Arial"/>
          <w:b/>
          <w:sz w:val="22"/>
          <w:szCs w:val="22"/>
        </w:rPr>
        <w:t xml:space="preserve">that </w:t>
      </w:r>
      <w:r w:rsidRPr="00B3313F">
        <w:rPr>
          <w:rFonts w:ascii="Arial" w:hAnsi="Arial" w:cs="Arial"/>
          <w:b/>
          <w:sz w:val="22"/>
          <w:szCs w:val="22"/>
        </w:rPr>
        <w:t xml:space="preserve">were used for analysis for the purpose of an output </w:t>
      </w:r>
      <w:r w:rsidR="001D7A0E">
        <w:rPr>
          <w:rFonts w:ascii="Arial" w:hAnsi="Arial" w:cs="Arial"/>
          <w:b/>
          <w:sz w:val="22"/>
          <w:szCs w:val="22"/>
        </w:rPr>
        <w:t xml:space="preserve">in respect of the Project </w:t>
      </w:r>
      <w:r w:rsidRPr="00B3313F">
        <w:rPr>
          <w:rFonts w:ascii="Arial" w:hAnsi="Arial" w:cs="Arial"/>
          <w:b/>
          <w:sz w:val="22"/>
          <w:szCs w:val="22"/>
        </w:rPr>
        <w:t xml:space="preserve">have been stored and shall be destroyed by </w:t>
      </w:r>
      <w:r>
        <w:rPr>
          <w:rFonts w:ascii="Arial" w:hAnsi="Arial" w:cs="Arial"/>
          <w:b/>
          <w:sz w:val="22"/>
          <w:szCs w:val="22"/>
        </w:rPr>
        <w:t>[</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2F594FED" w14:textId="77777777" w:rsidR="001C0528" w:rsidRDefault="001C0528" w:rsidP="009800F2">
      <w:pPr>
        <w:pStyle w:val="ListParagraph"/>
        <w:rPr>
          <w:rFonts w:ascii="Arial" w:hAnsi="Arial" w:cs="Arial"/>
          <w:b/>
          <w:sz w:val="22"/>
          <w:szCs w:val="22"/>
        </w:rPr>
      </w:pPr>
    </w:p>
    <w:p w14:paraId="305DAF4E" w14:textId="64E8BEAF" w:rsidR="001C0528" w:rsidRPr="00B3313F" w:rsidRDefault="001C0528" w:rsidP="001C0528">
      <w:pPr>
        <w:numPr>
          <w:ilvl w:val="0"/>
          <w:numId w:val="7"/>
        </w:numPr>
        <w:rPr>
          <w:rFonts w:ascii="Arial" w:hAnsi="Arial" w:cs="Arial"/>
          <w:b/>
          <w:sz w:val="22"/>
          <w:szCs w:val="22"/>
        </w:rPr>
      </w:pPr>
      <w:r w:rsidRPr="00B3313F">
        <w:rPr>
          <w:rFonts w:ascii="Arial" w:hAnsi="Arial" w:cs="Arial"/>
          <w:b/>
          <w:sz w:val="22"/>
          <w:szCs w:val="22"/>
        </w:rPr>
        <w:t xml:space="preserve">Data </w:t>
      </w:r>
      <w:r>
        <w:rPr>
          <w:rFonts w:ascii="Arial" w:hAnsi="Arial" w:cs="Arial"/>
          <w:b/>
          <w:sz w:val="22"/>
          <w:szCs w:val="22"/>
        </w:rPr>
        <w:t xml:space="preserve">that </w:t>
      </w:r>
      <w:r w:rsidRPr="00B3313F">
        <w:rPr>
          <w:rFonts w:ascii="Arial" w:hAnsi="Arial" w:cs="Arial"/>
          <w:b/>
          <w:sz w:val="22"/>
          <w:szCs w:val="22"/>
        </w:rPr>
        <w:t xml:space="preserve">were used for analysis for the purpose of an output </w:t>
      </w:r>
      <w:r w:rsidR="001D7A0E">
        <w:rPr>
          <w:rFonts w:ascii="Arial" w:hAnsi="Arial" w:cs="Arial"/>
          <w:b/>
          <w:sz w:val="22"/>
          <w:szCs w:val="22"/>
        </w:rPr>
        <w:t xml:space="preserve">in respect of the Project </w:t>
      </w:r>
      <w:r>
        <w:rPr>
          <w:rFonts w:ascii="Arial" w:hAnsi="Arial" w:cs="Arial"/>
          <w:b/>
          <w:sz w:val="22"/>
          <w:szCs w:val="22"/>
        </w:rPr>
        <w:t>were also returned to Party A on [</w:t>
      </w:r>
      <w:r w:rsidRPr="004C528C">
        <w:rPr>
          <w:rFonts w:ascii="Arial" w:hAnsi="Arial" w:cs="Arial"/>
          <w:b/>
          <w:sz w:val="22"/>
          <w:szCs w:val="22"/>
        </w:rPr>
        <w:t>dd/mm/</w:t>
      </w:r>
      <w:proofErr w:type="spellStart"/>
      <w:r w:rsidRPr="004C528C">
        <w:rPr>
          <w:rFonts w:ascii="Arial" w:hAnsi="Arial" w:cs="Arial"/>
          <w:b/>
          <w:sz w:val="22"/>
          <w:szCs w:val="22"/>
        </w:rPr>
        <w:t>yy</w:t>
      </w:r>
      <w:proofErr w:type="spellEnd"/>
      <w:r>
        <w:rPr>
          <w:rFonts w:ascii="Arial" w:hAnsi="Arial" w:cs="Arial"/>
          <w:b/>
          <w:sz w:val="22"/>
          <w:szCs w:val="22"/>
        </w:rPr>
        <w:t>]</w:t>
      </w:r>
    </w:p>
    <w:p w14:paraId="41247996" w14:textId="77777777" w:rsidR="001C0528" w:rsidRPr="00B3313F" w:rsidRDefault="001C0528" w:rsidP="009800F2">
      <w:pPr>
        <w:ind w:left="720"/>
        <w:rPr>
          <w:rFonts w:ascii="Arial" w:hAnsi="Arial" w:cs="Arial"/>
          <w:b/>
          <w:sz w:val="22"/>
          <w:szCs w:val="22"/>
        </w:rPr>
      </w:pPr>
    </w:p>
    <w:p w14:paraId="11FAA6BC" w14:textId="77777777" w:rsidR="00604A56" w:rsidRPr="00B3313F" w:rsidRDefault="00604A56" w:rsidP="00604A56">
      <w:pPr>
        <w:ind w:left="720"/>
        <w:rPr>
          <w:rFonts w:ascii="Arial" w:hAnsi="Arial" w:cs="Arial"/>
          <w:b/>
          <w:sz w:val="22"/>
          <w:szCs w:val="22"/>
        </w:rPr>
      </w:pPr>
    </w:p>
    <w:p w14:paraId="57DB3231" w14:textId="77777777" w:rsidR="00604A56" w:rsidRPr="00B3313F" w:rsidRDefault="00604A56" w:rsidP="00604A56">
      <w:pPr>
        <w:ind w:left="720"/>
        <w:rPr>
          <w:rFonts w:ascii="Arial" w:hAnsi="Arial" w:cs="Arial"/>
          <w:b/>
          <w:sz w:val="22"/>
          <w:szCs w:val="22"/>
        </w:rPr>
      </w:pPr>
    </w:p>
    <w:p w14:paraId="0F216EF9" w14:textId="77777777" w:rsidR="00604A56" w:rsidRPr="00B3313F" w:rsidRDefault="00604A56" w:rsidP="00604A56">
      <w:pPr>
        <w:rPr>
          <w:rFonts w:ascii="Arial" w:hAnsi="Arial" w:cs="Arial"/>
          <w:sz w:val="22"/>
          <w:szCs w:val="22"/>
        </w:rPr>
      </w:pPr>
    </w:p>
    <w:p w14:paraId="10AB12E3" w14:textId="77777777" w:rsidR="00604A56" w:rsidRPr="00B3313F" w:rsidRDefault="00604A56" w:rsidP="00604A56">
      <w:pPr>
        <w:rPr>
          <w:rFonts w:ascii="Arial" w:hAnsi="Arial" w:cs="Arial"/>
          <w:sz w:val="22"/>
          <w:szCs w:val="22"/>
        </w:rPr>
      </w:pPr>
    </w:p>
    <w:p w14:paraId="0E004C6F" w14:textId="77777777" w:rsidR="00604A56" w:rsidRPr="00B3313F" w:rsidRDefault="00604A56" w:rsidP="00604A56">
      <w:pPr>
        <w:rPr>
          <w:rFonts w:ascii="Arial" w:hAnsi="Arial" w:cs="Arial"/>
          <w:sz w:val="22"/>
          <w:szCs w:val="22"/>
        </w:rPr>
      </w:pPr>
    </w:p>
    <w:p w14:paraId="3C80FA1E" w14:textId="77777777" w:rsidR="00604A56" w:rsidRPr="00B3313F" w:rsidRDefault="00604A56" w:rsidP="00604A56">
      <w:pPr>
        <w:rPr>
          <w:rFonts w:ascii="Arial" w:hAnsi="Arial" w:cs="Arial"/>
          <w:sz w:val="22"/>
          <w:szCs w:val="22"/>
        </w:rPr>
      </w:pPr>
      <w:r w:rsidRPr="00B3313F">
        <w:rPr>
          <w:rFonts w:ascii="Arial" w:hAnsi="Arial" w:cs="Arial"/>
          <w:sz w:val="22"/>
          <w:szCs w:val="22"/>
        </w:rPr>
        <w:t xml:space="preserve">Signed on behalf of </w:t>
      </w:r>
      <w:r w:rsidRPr="00B3313F">
        <w:rPr>
          <w:rFonts w:ascii="Arial" w:hAnsi="Arial" w:cs="Arial"/>
          <w:i/>
          <w:sz w:val="22"/>
          <w:szCs w:val="22"/>
        </w:rPr>
        <w:t>……………………………………………</w:t>
      </w:r>
      <w:r w:rsidRPr="00B3313F">
        <w:rPr>
          <w:rFonts w:ascii="Arial" w:hAnsi="Arial" w:cs="Arial"/>
          <w:sz w:val="22"/>
          <w:szCs w:val="22"/>
        </w:rPr>
        <w:t>by</w:t>
      </w:r>
    </w:p>
    <w:p w14:paraId="3B0828CA" w14:textId="77777777" w:rsidR="00604A56" w:rsidRPr="00B3313F" w:rsidRDefault="00604A56" w:rsidP="00604A56">
      <w:pPr>
        <w:rPr>
          <w:rFonts w:ascii="Arial" w:hAnsi="Arial" w:cs="Arial"/>
          <w:sz w:val="22"/>
          <w:szCs w:val="22"/>
        </w:rPr>
      </w:pPr>
    </w:p>
    <w:p w14:paraId="4311A9B2" w14:textId="77777777" w:rsidR="00604A56" w:rsidRPr="00B3313F" w:rsidRDefault="00604A56" w:rsidP="00604A56">
      <w:pPr>
        <w:rPr>
          <w:rFonts w:ascii="Arial" w:hAnsi="Arial" w:cs="Arial"/>
          <w:sz w:val="22"/>
          <w:szCs w:val="22"/>
        </w:rPr>
      </w:pPr>
      <w:r w:rsidRPr="00B3313F">
        <w:rPr>
          <w:rFonts w:ascii="Arial" w:hAnsi="Arial" w:cs="Arial"/>
          <w:sz w:val="22"/>
          <w:szCs w:val="22"/>
        </w:rPr>
        <w:t>Name (print)……………………………………………………….</w:t>
      </w:r>
    </w:p>
    <w:p w14:paraId="17A7E31D" w14:textId="77777777" w:rsidR="00604A56" w:rsidRPr="00B3313F" w:rsidRDefault="00604A56" w:rsidP="00604A56">
      <w:pPr>
        <w:rPr>
          <w:rFonts w:ascii="Arial" w:hAnsi="Arial" w:cs="Arial"/>
          <w:sz w:val="22"/>
          <w:szCs w:val="22"/>
        </w:rPr>
      </w:pPr>
    </w:p>
    <w:p w14:paraId="1EC09406" w14:textId="77777777" w:rsidR="00604A56" w:rsidRPr="001D655C" w:rsidRDefault="00604A56" w:rsidP="00604A56">
      <w:pPr>
        <w:rPr>
          <w:rFonts w:ascii="Arial" w:hAnsi="Arial" w:cs="Arial"/>
          <w:sz w:val="22"/>
          <w:szCs w:val="22"/>
        </w:rPr>
      </w:pPr>
      <w:r w:rsidRPr="001D655C">
        <w:rPr>
          <w:rFonts w:ascii="Arial" w:hAnsi="Arial" w:cs="Arial"/>
          <w:sz w:val="22"/>
          <w:szCs w:val="22"/>
        </w:rPr>
        <w:t>Role………………………………………………………………...</w:t>
      </w:r>
    </w:p>
    <w:p w14:paraId="5CFB5E67" w14:textId="77777777" w:rsidR="00604A56" w:rsidRPr="001D655C" w:rsidRDefault="00604A56" w:rsidP="00604A56">
      <w:pPr>
        <w:rPr>
          <w:rFonts w:ascii="Arial" w:hAnsi="Arial" w:cs="Arial"/>
          <w:sz w:val="22"/>
          <w:szCs w:val="22"/>
        </w:rPr>
      </w:pPr>
    </w:p>
    <w:p w14:paraId="32618669" w14:textId="77777777" w:rsidR="00604A56" w:rsidRPr="001D655C" w:rsidRDefault="00604A56" w:rsidP="00604A56">
      <w:pPr>
        <w:rPr>
          <w:rFonts w:ascii="Arial" w:hAnsi="Arial" w:cs="Arial"/>
          <w:sz w:val="22"/>
          <w:szCs w:val="22"/>
        </w:rPr>
      </w:pPr>
    </w:p>
    <w:p w14:paraId="626E40AF" w14:textId="77777777" w:rsidR="00604A56" w:rsidRPr="001D655C" w:rsidRDefault="00604A56" w:rsidP="00604A56">
      <w:pPr>
        <w:rPr>
          <w:rFonts w:ascii="Arial" w:hAnsi="Arial" w:cs="Arial"/>
          <w:sz w:val="22"/>
          <w:szCs w:val="22"/>
        </w:rPr>
      </w:pPr>
      <w:r w:rsidRPr="001D655C">
        <w:rPr>
          <w:rFonts w:ascii="Arial" w:hAnsi="Arial" w:cs="Arial"/>
          <w:sz w:val="22"/>
          <w:szCs w:val="22"/>
        </w:rPr>
        <w:t>Signature………………………………………………………</w:t>
      </w:r>
      <w:proofErr w:type="gramStart"/>
      <w:r w:rsidRPr="001D655C">
        <w:rPr>
          <w:rFonts w:ascii="Arial" w:hAnsi="Arial" w:cs="Arial"/>
          <w:sz w:val="22"/>
          <w:szCs w:val="22"/>
        </w:rPr>
        <w:t>…..</w:t>
      </w:r>
      <w:proofErr w:type="gramEnd"/>
    </w:p>
    <w:p w14:paraId="3AB471E9" w14:textId="77777777" w:rsidR="00604A56" w:rsidRPr="001D655C" w:rsidRDefault="00604A56" w:rsidP="00604A56">
      <w:pPr>
        <w:rPr>
          <w:rFonts w:ascii="Arial" w:hAnsi="Arial" w:cs="Arial"/>
          <w:sz w:val="22"/>
          <w:szCs w:val="22"/>
        </w:rPr>
      </w:pPr>
    </w:p>
    <w:p w14:paraId="3782C68B" w14:textId="77777777" w:rsidR="00604A56" w:rsidRPr="001D655C" w:rsidRDefault="00604A56" w:rsidP="00604A56">
      <w:pPr>
        <w:rPr>
          <w:rFonts w:ascii="Arial" w:hAnsi="Arial" w:cs="Arial"/>
          <w:sz w:val="22"/>
          <w:szCs w:val="22"/>
        </w:rPr>
      </w:pPr>
      <w:r w:rsidRPr="001D655C">
        <w:rPr>
          <w:rFonts w:ascii="Arial" w:hAnsi="Arial" w:cs="Arial"/>
          <w:sz w:val="22"/>
          <w:szCs w:val="22"/>
        </w:rPr>
        <w:t xml:space="preserve">Date          /          /          </w:t>
      </w:r>
    </w:p>
    <w:p w14:paraId="2F07A69A" w14:textId="77777777" w:rsidR="00604A56" w:rsidRPr="001D655C" w:rsidRDefault="00604A56" w:rsidP="00604A56">
      <w:pPr>
        <w:rPr>
          <w:rFonts w:ascii="Arial" w:hAnsi="Arial" w:cs="Arial"/>
          <w:sz w:val="22"/>
          <w:szCs w:val="22"/>
        </w:rPr>
      </w:pPr>
    </w:p>
    <w:p w14:paraId="538F2F32" w14:textId="6226090D" w:rsidR="00604A56" w:rsidRPr="001D655C" w:rsidRDefault="00604A56" w:rsidP="00604A56">
      <w:pPr>
        <w:rPr>
          <w:rFonts w:ascii="Arial" w:hAnsi="Arial" w:cs="Arial"/>
          <w:sz w:val="22"/>
          <w:szCs w:val="22"/>
        </w:rPr>
      </w:pPr>
    </w:p>
    <w:p w14:paraId="1A829A8F" w14:textId="6226090D" w:rsidR="00106335" w:rsidRPr="001D655C" w:rsidRDefault="00106335">
      <w:pPr>
        <w:rPr>
          <w:rFonts w:ascii="Arial" w:hAnsi="Arial" w:cs="Arial"/>
          <w:sz w:val="22"/>
          <w:szCs w:val="22"/>
        </w:rPr>
      </w:pPr>
      <w:r w:rsidRPr="001D655C">
        <w:rPr>
          <w:rFonts w:ascii="Arial" w:hAnsi="Arial" w:cs="Arial"/>
          <w:sz w:val="22"/>
          <w:szCs w:val="22"/>
        </w:rPr>
        <w:br w:type="page"/>
      </w:r>
    </w:p>
    <w:p w14:paraId="22BE5222" w14:textId="72369AE5" w:rsidR="00E50CE4" w:rsidRPr="00536302" w:rsidRDefault="00E50CE4" w:rsidP="002E0FB3">
      <w:pPr>
        <w:rPr>
          <w:rFonts w:ascii="Arial" w:hAnsi="Arial" w:cs="Arial"/>
          <w:sz w:val="22"/>
          <w:szCs w:val="22"/>
        </w:rPr>
      </w:pPr>
      <w:r w:rsidRPr="00536302">
        <w:rPr>
          <w:rFonts w:ascii="Arial" w:hAnsi="Arial" w:cs="Arial"/>
          <w:b/>
          <w:bCs/>
          <w:sz w:val="22"/>
          <w:szCs w:val="22"/>
        </w:rPr>
        <w:lastRenderedPageBreak/>
        <w:t>A</w:t>
      </w:r>
      <w:r w:rsidR="00420F98" w:rsidRPr="00536302">
        <w:rPr>
          <w:rFonts w:ascii="Arial" w:hAnsi="Arial" w:cs="Arial"/>
          <w:b/>
          <w:bCs/>
          <w:sz w:val="22"/>
          <w:szCs w:val="22"/>
        </w:rPr>
        <w:t>nne</w:t>
      </w:r>
      <w:r w:rsidRPr="00536302">
        <w:rPr>
          <w:rFonts w:ascii="Arial" w:hAnsi="Arial" w:cs="Arial"/>
          <w:b/>
          <w:bCs/>
          <w:sz w:val="22"/>
          <w:szCs w:val="22"/>
        </w:rPr>
        <w:t>x 1</w:t>
      </w:r>
      <w:r w:rsidR="00687CC2" w:rsidRPr="00536302">
        <w:rPr>
          <w:rFonts w:ascii="Arial" w:hAnsi="Arial" w:cs="Arial"/>
          <w:b/>
          <w:bCs/>
          <w:sz w:val="22"/>
          <w:szCs w:val="22"/>
        </w:rPr>
        <w:t xml:space="preserve"> </w:t>
      </w:r>
      <w:r w:rsidR="00536302" w:rsidRPr="00536302">
        <w:rPr>
          <w:rFonts w:ascii="Arial" w:hAnsi="Arial" w:cs="Arial"/>
          <w:b/>
          <w:bCs/>
          <w:sz w:val="22"/>
          <w:szCs w:val="22"/>
        </w:rPr>
        <w:t>– international data transfer adden</w:t>
      </w:r>
      <w:r w:rsidR="00536302">
        <w:rPr>
          <w:rFonts w:ascii="Arial" w:hAnsi="Arial" w:cs="Arial"/>
          <w:b/>
          <w:bCs/>
          <w:sz w:val="22"/>
          <w:szCs w:val="22"/>
        </w:rPr>
        <w:t>dum</w:t>
      </w:r>
    </w:p>
    <w:p w14:paraId="6836130F" w14:textId="52CCAC20" w:rsidR="000039C8" w:rsidRDefault="00CC4AF7">
      <w:pPr>
        <w:rPr>
          <w:rFonts w:ascii="Arial" w:hAnsi="Arial" w:cs="Arial"/>
          <w:sz w:val="22"/>
          <w:szCs w:val="22"/>
        </w:rPr>
      </w:pPr>
      <w:r>
        <w:rPr>
          <w:rFonts w:ascii="Arial" w:hAnsi="Arial" w:cs="Arial"/>
          <w:sz w:val="22"/>
          <w:szCs w:val="22"/>
        </w:rPr>
        <w:t>(Only to be completed by Party B in countries not covered by the adequacy regulation)</w:t>
      </w:r>
    </w:p>
    <w:p w14:paraId="614C7DD6" w14:textId="77777777" w:rsidR="006C4E0D" w:rsidRDefault="006C4E0D">
      <w:pPr>
        <w:rPr>
          <w:rFonts w:ascii="Arial" w:hAnsi="Arial" w:cs="Arial"/>
          <w:sz w:val="22"/>
          <w:szCs w:val="22"/>
        </w:rPr>
      </w:pPr>
    </w:p>
    <w:p w14:paraId="047733FF" w14:textId="1D1052B1" w:rsidR="00CC4AF7" w:rsidRPr="00F633A0" w:rsidRDefault="00CC4AF7" w:rsidP="00F633A0">
      <w:pPr>
        <w:ind w:left="720" w:hanging="720"/>
        <w:rPr>
          <w:rFonts w:ascii="Arial" w:hAnsi="Arial" w:cs="Arial"/>
          <w:i/>
          <w:iCs/>
          <w:color w:val="333333"/>
          <w:sz w:val="22"/>
          <w:szCs w:val="22"/>
        </w:rPr>
      </w:pPr>
      <w:r w:rsidRPr="0044286B">
        <w:rPr>
          <w:rFonts w:ascii="Arial" w:hAnsi="Arial" w:cs="Arial"/>
          <w:i/>
          <w:iCs/>
          <w:sz w:val="22"/>
          <w:szCs w:val="22"/>
        </w:rPr>
        <w:t xml:space="preserve">4.11 </w:t>
      </w:r>
      <w:r w:rsidR="006C4E0D" w:rsidRPr="0044286B">
        <w:rPr>
          <w:rFonts w:ascii="Arial" w:hAnsi="Arial" w:cs="Arial"/>
          <w:i/>
          <w:iCs/>
          <w:sz w:val="22"/>
          <w:szCs w:val="22"/>
        </w:rPr>
        <w:tab/>
      </w:r>
      <w:r w:rsidRPr="0044286B">
        <w:rPr>
          <w:rFonts w:ascii="Arial" w:hAnsi="Arial" w:cs="Arial"/>
          <w:i/>
          <w:iCs/>
          <w:sz w:val="22"/>
          <w:szCs w:val="22"/>
        </w:rPr>
        <w:t xml:space="preserve">If Party B is </w:t>
      </w:r>
      <w:r w:rsidRPr="0044286B">
        <w:rPr>
          <w:rFonts w:ascii="Arial" w:hAnsi="Arial" w:cs="Arial"/>
          <w:i/>
          <w:iCs/>
          <w:color w:val="201F1E"/>
          <w:sz w:val="22"/>
          <w:szCs w:val="22"/>
        </w:rPr>
        <w:t xml:space="preserve">based in a country that is not within the United Kingdom and does not have </w:t>
      </w:r>
      <w:proofErr w:type="gramStart"/>
      <w:r w:rsidRPr="0044286B">
        <w:rPr>
          <w:rFonts w:ascii="Arial" w:hAnsi="Arial" w:cs="Arial"/>
          <w:i/>
          <w:iCs/>
          <w:color w:val="201F1E"/>
          <w:sz w:val="22"/>
          <w:szCs w:val="22"/>
        </w:rPr>
        <w:t>an</w:t>
      </w:r>
      <w:proofErr w:type="gramEnd"/>
      <w:r w:rsidRPr="0044286B">
        <w:rPr>
          <w:rFonts w:ascii="Arial" w:hAnsi="Arial" w:cs="Arial"/>
          <w:i/>
          <w:iCs/>
          <w:color w:val="201F1E"/>
          <w:sz w:val="22"/>
          <w:szCs w:val="22"/>
        </w:rPr>
        <w:t xml:space="preserve"> United Kingdom “adequacy regulation” as listed on</w:t>
      </w:r>
      <w:r w:rsidR="00393209">
        <w:rPr>
          <w:rFonts w:ascii="Arial" w:hAnsi="Arial" w:cs="Arial"/>
          <w:i/>
          <w:iCs/>
          <w:color w:val="201F1E"/>
          <w:sz w:val="22"/>
          <w:szCs w:val="22"/>
        </w:rPr>
        <w:t xml:space="preserve"> </w:t>
      </w:r>
      <w:r w:rsidR="00EA1790">
        <w:rPr>
          <w:rFonts w:ascii="Century Gothic" w:hAnsi="Century Gothic"/>
          <w:color w:val="467886"/>
          <w:sz w:val="20"/>
          <w:szCs w:val="20"/>
          <w:u w:val="single"/>
        </w:rPr>
        <w:t>https://ico.org.uk/for-organisations/uk-gdpr-guidance-and-resources/international-transfers/international-transfers-a-guide/#Q1</w:t>
      </w:r>
      <w:r w:rsidR="00EA1790">
        <w:rPr>
          <w:rStyle w:val="xxapple-converted-space"/>
          <w:rFonts w:ascii="Arial" w:hAnsi="Arial" w:cs="Arial"/>
          <w:color w:val="201F1E"/>
          <w:sz w:val="22"/>
          <w:szCs w:val="22"/>
          <w:bdr w:val="none" w:sz="0" w:space="0" w:color="auto" w:frame="1"/>
        </w:rPr>
        <w:t>,</w:t>
      </w:r>
      <w:r w:rsidR="00EA1790" w:rsidRPr="00687CC2">
        <w:rPr>
          <w:rFonts w:ascii="Arial" w:hAnsi="Arial" w:cs="Arial"/>
          <w:color w:val="201F1E"/>
          <w:sz w:val="22"/>
          <w:szCs w:val="22"/>
        </w:rPr>
        <w:t xml:space="preserve"> </w:t>
      </w:r>
      <w:r w:rsidRPr="0044286B">
        <w:rPr>
          <w:rFonts w:ascii="Arial" w:hAnsi="Arial" w:cs="Arial"/>
          <w:i/>
          <w:iCs/>
          <w:color w:val="201F1E"/>
          <w:sz w:val="22"/>
          <w:szCs w:val="22"/>
        </w:rPr>
        <w:t>the international data transfer addendum set out in Annex 1 is hereby incorporated into this Agreement.</w:t>
      </w:r>
    </w:p>
    <w:p w14:paraId="18ADB1B9" w14:textId="77777777" w:rsidR="00CC4AF7" w:rsidRPr="00536302" w:rsidRDefault="00CC4AF7">
      <w:pPr>
        <w:rPr>
          <w:rFonts w:ascii="Arial" w:hAnsi="Arial" w:cs="Arial"/>
          <w:sz w:val="22"/>
          <w:szCs w:val="22"/>
        </w:rPr>
      </w:pPr>
    </w:p>
    <w:p w14:paraId="55B21F91" w14:textId="2D71D040" w:rsidR="002E0FB3" w:rsidRPr="00536302" w:rsidRDefault="002E0FB3">
      <w:pPr>
        <w:rPr>
          <w:rFonts w:ascii="Arial" w:hAnsi="Arial" w:cs="Arial"/>
          <w:sz w:val="22"/>
          <w:szCs w:val="22"/>
        </w:rPr>
      </w:pPr>
      <w:r w:rsidRPr="00536302">
        <w:rPr>
          <w:rFonts w:ascii="Arial" w:hAnsi="Arial" w:cs="Arial"/>
          <w:sz w:val="22"/>
          <w:szCs w:val="22"/>
        </w:rPr>
        <w:br w:type="page"/>
      </w:r>
    </w:p>
    <w:p w14:paraId="08BC03E1" w14:textId="368849B9" w:rsidR="002E0FB3" w:rsidRPr="006341AD" w:rsidRDefault="002E0FB3" w:rsidP="002E0FB3">
      <w:pPr>
        <w:pStyle w:val="Heading1"/>
        <w:rPr>
          <w:rFonts w:ascii="Arial" w:hAnsi="Arial" w:cs="Arial"/>
          <w:b/>
          <w:bCs/>
          <w:color w:val="000000" w:themeColor="text1"/>
          <w:sz w:val="22"/>
          <w:szCs w:val="22"/>
        </w:rPr>
      </w:pPr>
      <w:r w:rsidRPr="006341AD">
        <w:rPr>
          <w:rFonts w:ascii="Arial" w:hAnsi="Arial" w:cs="Arial"/>
          <w:b/>
          <w:bCs/>
          <w:color w:val="000000" w:themeColor="text1"/>
          <w:sz w:val="22"/>
          <w:szCs w:val="22"/>
        </w:rPr>
        <w:lastRenderedPageBreak/>
        <w:t>Standard Data Protection Clauses to be issued by the Commissioner under S119</w:t>
      </w:r>
      <w:proofErr w:type="gramStart"/>
      <w:r w:rsidRPr="006341AD">
        <w:rPr>
          <w:rFonts w:ascii="Arial" w:hAnsi="Arial" w:cs="Arial"/>
          <w:b/>
          <w:bCs/>
          <w:color w:val="000000" w:themeColor="text1"/>
          <w:sz w:val="22"/>
          <w:szCs w:val="22"/>
        </w:rPr>
        <w:t>A(</w:t>
      </w:r>
      <w:proofErr w:type="gramEnd"/>
      <w:r w:rsidRPr="006341AD">
        <w:rPr>
          <w:rFonts w:ascii="Arial" w:hAnsi="Arial" w:cs="Arial"/>
          <w:b/>
          <w:bCs/>
          <w:color w:val="000000" w:themeColor="text1"/>
          <w:sz w:val="22"/>
          <w:szCs w:val="22"/>
        </w:rPr>
        <w:t>1) Data Protection Act 2018</w:t>
      </w:r>
    </w:p>
    <w:p w14:paraId="2FED909A" w14:textId="77777777" w:rsidR="002E0FB3" w:rsidRPr="006341AD" w:rsidRDefault="002E0FB3" w:rsidP="002E0FB3">
      <w:pPr>
        <w:pStyle w:val="Heading2"/>
        <w:rPr>
          <w:rFonts w:ascii="Arial" w:hAnsi="Arial" w:cs="Arial"/>
          <w:b/>
          <w:bCs/>
          <w:color w:val="000000" w:themeColor="text1"/>
          <w:sz w:val="22"/>
          <w:szCs w:val="22"/>
        </w:rPr>
      </w:pPr>
      <w:r w:rsidRPr="006341AD">
        <w:rPr>
          <w:rFonts w:ascii="Arial" w:hAnsi="Arial" w:cs="Arial"/>
          <w:b/>
          <w:bCs/>
          <w:color w:val="000000" w:themeColor="text1"/>
          <w:sz w:val="22"/>
          <w:szCs w:val="22"/>
        </w:rPr>
        <w:t>International Data Transfer Addendum to the EU Commission Standard Contractual Clauses</w:t>
      </w:r>
    </w:p>
    <w:p w14:paraId="47D130D2" w14:textId="77777777" w:rsidR="002E0FB3" w:rsidRPr="006341AD" w:rsidRDefault="002E0FB3" w:rsidP="002E0FB3">
      <w:pPr>
        <w:pBdr>
          <w:bottom w:val="single" w:sz="4" w:space="16" w:color="003768"/>
        </w:pBdr>
        <w:spacing w:before="200" w:after="360"/>
        <w:rPr>
          <w:rFonts w:ascii="Arial" w:hAnsi="Arial" w:cs="Arial"/>
          <w:b/>
          <w:bCs/>
          <w:color w:val="000000" w:themeColor="text1"/>
          <w:sz w:val="22"/>
          <w:szCs w:val="22"/>
          <w:lang w:eastAsia="zh-CN"/>
        </w:rPr>
      </w:pPr>
      <w:r w:rsidRPr="006341AD">
        <w:rPr>
          <w:rFonts w:ascii="Arial" w:hAnsi="Arial" w:cs="Arial"/>
          <w:b/>
          <w:bCs/>
          <w:color w:val="000000" w:themeColor="text1"/>
          <w:sz w:val="22"/>
          <w:szCs w:val="22"/>
          <w:lang w:eastAsia="zh-CN"/>
        </w:rPr>
        <w:t>VERSION B1.0, in force 21 March 2022</w:t>
      </w:r>
    </w:p>
    <w:p w14:paraId="3F4AD011" w14:textId="77777777" w:rsidR="002E0FB3" w:rsidRPr="006341AD" w:rsidRDefault="002E0FB3" w:rsidP="002E0FB3">
      <w:pPr>
        <w:rPr>
          <w:rFonts w:ascii="Arial" w:hAnsi="Arial" w:cs="Arial"/>
          <w:color w:val="000000" w:themeColor="text1"/>
          <w:sz w:val="22"/>
          <w:szCs w:val="22"/>
        </w:rPr>
      </w:pPr>
      <w:r w:rsidRPr="006341AD">
        <w:rPr>
          <w:rFonts w:ascii="Arial" w:hAnsi="Arial" w:cs="Arial"/>
          <w:color w:val="000000" w:themeColor="text1"/>
          <w:sz w:val="22"/>
          <w:szCs w:val="22"/>
          <w:lang w:eastAsia="zh-CN"/>
        </w:rPr>
        <w:t>This</w:t>
      </w:r>
      <w:bookmarkStart w:id="0" w:name="_Hlk92884578"/>
      <w:r w:rsidRPr="006341AD">
        <w:rPr>
          <w:rFonts w:ascii="Arial" w:hAnsi="Arial" w:cs="Arial"/>
          <w:color w:val="000000" w:themeColor="text1"/>
          <w:sz w:val="22"/>
          <w:szCs w:val="22"/>
          <w:lang w:eastAsia="zh-CN"/>
        </w:rPr>
        <w:t xml:space="preserve"> </w:t>
      </w:r>
      <w:r w:rsidRPr="006341AD">
        <w:rPr>
          <w:rFonts w:ascii="Arial" w:hAnsi="Arial" w:cs="Arial"/>
          <w:color w:val="000000" w:themeColor="text1"/>
          <w:sz w:val="22"/>
          <w:szCs w:val="22"/>
        </w:rPr>
        <w:t>Addendum has been issued by the Information Commissioner for Parties making Restricted Transfers. The Information Commissioner considers that it provides Appropriate Safeguards for Restricted Transfers when it is entered into as a legally binding contract.</w:t>
      </w:r>
      <w:bookmarkStart w:id="1" w:name="_Hlk92885565"/>
      <w:bookmarkEnd w:id="0"/>
    </w:p>
    <w:p w14:paraId="524C9BF2" w14:textId="77777777" w:rsidR="006341AD" w:rsidRDefault="006341AD" w:rsidP="002E0FB3">
      <w:pPr>
        <w:pStyle w:val="Heading2"/>
        <w:rPr>
          <w:rFonts w:ascii="Arial" w:hAnsi="Arial" w:cs="Arial"/>
          <w:color w:val="000000" w:themeColor="text1"/>
          <w:sz w:val="22"/>
          <w:szCs w:val="22"/>
        </w:rPr>
      </w:pPr>
      <w:bookmarkStart w:id="2" w:name="_Toc79405424"/>
    </w:p>
    <w:p w14:paraId="341CE59B" w14:textId="7EE5D5EB" w:rsidR="002E0FB3" w:rsidRPr="00F70357" w:rsidRDefault="002E0FB3" w:rsidP="002E0FB3">
      <w:pPr>
        <w:pStyle w:val="Heading2"/>
        <w:rPr>
          <w:rFonts w:ascii="Arial" w:hAnsi="Arial" w:cs="Arial"/>
          <w:b/>
          <w:bCs/>
          <w:color w:val="000000" w:themeColor="text1"/>
          <w:sz w:val="22"/>
          <w:szCs w:val="22"/>
        </w:rPr>
      </w:pPr>
      <w:r w:rsidRPr="00F70357">
        <w:rPr>
          <w:rFonts w:ascii="Arial" w:hAnsi="Arial" w:cs="Arial"/>
          <w:b/>
          <w:bCs/>
          <w:color w:val="000000" w:themeColor="text1"/>
          <w:sz w:val="22"/>
          <w:szCs w:val="22"/>
        </w:rPr>
        <w:t>Part 1: Tables</w:t>
      </w:r>
      <w:bookmarkEnd w:id="2"/>
    </w:p>
    <w:p w14:paraId="17AA7C60" w14:textId="77777777" w:rsidR="006341AD" w:rsidRDefault="006341AD" w:rsidP="002E0FB3">
      <w:pPr>
        <w:pStyle w:val="Heading3"/>
        <w:rPr>
          <w:rFonts w:ascii="Arial" w:hAnsi="Arial" w:cs="Arial"/>
          <w:color w:val="000000" w:themeColor="text1"/>
          <w:sz w:val="22"/>
          <w:szCs w:val="22"/>
        </w:rPr>
      </w:pPr>
    </w:p>
    <w:p w14:paraId="53A14572" w14:textId="60076B41" w:rsidR="002E0FB3" w:rsidRPr="006341AD" w:rsidRDefault="002E0FB3" w:rsidP="002E0FB3">
      <w:pPr>
        <w:pStyle w:val="Heading3"/>
        <w:rPr>
          <w:rFonts w:ascii="Arial" w:hAnsi="Arial" w:cs="Arial"/>
          <w:color w:val="000000" w:themeColor="text1"/>
          <w:sz w:val="22"/>
          <w:szCs w:val="22"/>
        </w:rPr>
      </w:pPr>
      <w:r w:rsidRPr="006341AD">
        <w:rPr>
          <w:rFonts w:ascii="Arial" w:hAnsi="Arial" w:cs="Arial"/>
          <w:color w:val="000000" w:themeColor="text1"/>
          <w:sz w:val="22"/>
          <w:szCs w:val="22"/>
        </w:rPr>
        <w:t>Table 1: Parties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121"/>
        <w:gridCol w:w="3444"/>
        <w:gridCol w:w="3445"/>
      </w:tblGrid>
      <w:tr w:rsidR="006341AD" w:rsidRPr="006341AD" w14:paraId="49DC863A" w14:textId="77777777" w:rsidTr="006341AD">
        <w:tc>
          <w:tcPr>
            <w:tcW w:w="1177" w:type="pct"/>
          </w:tcPr>
          <w:p w14:paraId="6CF213F5"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Start date</w:t>
            </w:r>
          </w:p>
        </w:tc>
        <w:tc>
          <w:tcPr>
            <w:tcW w:w="3823" w:type="pct"/>
            <w:gridSpan w:val="2"/>
          </w:tcPr>
          <w:p w14:paraId="1DF48D46"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56611EBC" w14:textId="77777777" w:rsidTr="006341AD">
        <w:tc>
          <w:tcPr>
            <w:tcW w:w="1177" w:type="pct"/>
            <w:vAlign w:val="center"/>
          </w:tcPr>
          <w:p w14:paraId="2C164A12"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The Parties</w:t>
            </w:r>
          </w:p>
        </w:tc>
        <w:tc>
          <w:tcPr>
            <w:tcW w:w="1911" w:type="pct"/>
            <w:vAlign w:val="center"/>
          </w:tcPr>
          <w:p w14:paraId="6E2456B3" w14:textId="096654E6"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Exporter (who sends the Restricted Transfer)</w:t>
            </w:r>
            <w:r w:rsidR="001C0528" w:rsidRPr="006341AD">
              <w:rPr>
                <w:rFonts w:ascii="Arial" w:hAnsi="Arial" w:cs="Arial"/>
                <w:b/>
                <w:bCs/>
                <w:color w:val="000000" w:themeColor="text1"/>
                <w:sz w:val="22"/>
                <w:szCs w:val="22"/>
              </w:rPr>
              <w:t xml:space="preserve"> Party A</w:t>
            </w:r>
          </w:p>
        </w:tc>
        <w:tc>
          <w:tcPr>
            <w:tcW w:w="1912" w:type="pct"/>
            <w:vAlign w:val="center"/>
          </w:tcPr>
          <w:p w14:paraId="572F26C2"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Importer (who receives the Restricted Transfer)</w:t>
            </w:r>
          </w:p>
          <w:p w14:paraId="031EF9C8" w14:textId="3076F0E0" w:rsidR="001C0528" w:rsidRPr="006341AD" w:rsidRDefault="001C0528"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Party B</w:t>
            </w:r>
          </w:p>
        </w:tc>
      </w:tr>
      <w:tr w:rsidR="006341AD" w:rsidRPr="006341AD" w14:paraId="432E5BD3" w14:textId="77777777" w:rsidTr="006341AD">
        <w:tc>
          <w:tcPr>
            <w:tcW w:w="1177" w:type="pct"/>
          </w:tcPr>
          <w:p w14:paraId="66E4EB2A"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Parties’ details</w:t>
            </w:r>
          </w:p>
        </w:tc>
        <w:tc>
          <w:tcPr>
            <w:tcW w:w="1911" w:type="pct"/>
          </w:tcPr>
          <w:p w14:paraId="771E8511" w14:textId="56B477B4"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legal name: </w:t>
            </w:r>
            <w:r w:rsidR="00B35D8D" w:rsidRPr="006341AD">
              <w:rPr>
                <w:rFonts w:ascii="Arial" w:hAnsi="Arial" w:cs="Arial"/>
                <w:color w:val="000000" w:themeColor="text1"/>
                <w:sz w:val="22"/>
                <w:szCs w:val="22"/>
              </w:rPr>
              <w:t>University Court of the University of Glasgow</w:t>
            </w:r>
          </w:p>
          <w:p w14:paraId="68E3E312" w14:textId="19CF412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Trading name (if different): </w:t>
            </w:r>
            <w:r w:rsidR="00B35D8D" w:rsidRPr="006341AD">
              <w:rPr>
                <w:rFonts w:ascii="Arial" w:hAnsi="Arial" w:cs="Arial"/>
                <w:color w:val="000000" w:themeColor="text1"/>
                <w:sz w:val="22"/>
                <w:szCs w:val="22"/>
              </w:rPr>
              <w:t>University of Glasgow</w:t>
            </w:r>
          </w:p>
          <w:p w14:paraId="098B1A29" w14:textId="772B3882"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Main address (if a company registered address): </w:t>
            </w:r>
            <w:r w:rsidR="00B35D8D" w:rsidRPr="006341AD">
              <w:rPr>
                <w:rFonts w:ascii="Arial" w:hAnsi="Arial" w:cs="Arial"/>
                <w:color w:val="000000" w:themeColor="text1"/>
                <w:sz w:val="22"/>
                <w:szCs w:val="22"/>
              </w:rPr>
              <w:t>University Avenue, Glasgow, G12 8QQ, United Kingdom</w:t>
            </w:r>
          </w:p>
          <w:p w14:paraId="38774A99" w14:textId="74C22A01"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Official registration number (if any) (company number or similar identifier): </w:t>
            </w:r>
            <w:r w:rsidR="00B35D8D" w:rsidRPr="006341AD">
              <w:rPr>
                <w:rFonts w:ascii="Arial" w:hAnsi="Arial" w:cs="Arial"/>
                <w:color w:val="000000" w:themeColor="text1"/>
                <w:sz w:val="22"/>
                <w:szCs w:val="22"/>
              </w:rPr>
              <w:t>SC004401</w:t>
            </w:r>
          </w:p>
        </w:tc>
        <w:tc>
          <w:tcPr>
            <w:tcW w:w="1912" w:type="pct"/>
          </w:tcPr>
          <w:p w14:paraId="53758FCB"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legal name: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601A522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Trading name (if different):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6CCDD81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Main address (if a company registered address):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2FE6C55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Official registration number (if any) (company number or similar identifier):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r w:rsidR="006341AD" w:rsidRPr="006341AD" w14:paraId="32171FD1" w14:textId="77777777" w:rsidTr="006341AD">
        <w:tc>
          <w:tcPr>
            <w:tcW w:w="1177" w:type="pct"/>
          </w:tcPr>
          <w:p w14:paraId="64857BBA"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Key Contact</w:t>
            </w:r>
          </w:p>
        </w:tc>
        <w:tc>
          <w:tcPr>
            <w:tcW w:w="1911" w:type="pct"/>
          </w:tcPr>
          <w:p w14:paraId="6FE872BF" w14:textId="3E2F6AA5"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Name (optional): </w:t>
            </w:r>
            <w:r w:rsidR="00B35D8D" w:rsidRPr="006341AD">
              <w:rPr>
                <w:rFonts w:ascii="Arial" w:hAnsi="Arial" w:cs="Arial"/>
                <w:color w:val="000000" w:themeColor="text1"/>
                <w:sz w:val="22"/>
                <w:szCs w:val="22"/>
              </w:rPr>
              <w:t>Jillian Bryce</w:t>
            </w:r>
          </w:p>
          <w:p w14:paraId="438703F8" w14:textId="68460BDE"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Job Title: </w:t>
            </w:r>
            <w:r w:rsidR="00533DA4">
              <w:rPr>
                <w:rFonts w:ascii="Arial" w:hAnsi="Arial" w:cs="Arial"/>
                <w:color w:val="000000" w:themeColor="text1"/>
                <w:sz w:val="22"/>
                <w:szCs w:val="22"/>
              </w:rPr>
              <w:t>GloBE-Reg</w:t>
            </w:r>
            <w:r w:rsidR="00B35D8D" w:rsidRPr="006341AD">
              <w:rPr>
                <w:rFonts w:ascii="Arial" w:hAnsi="Arial" w:cs="Arial"/>
                <w:color w:val="000000" w:themeColor="text1"/>
                <w:sz w:val="22"/>
                <w:szCs w:val="22"/>
              </w:rPr>
              <w:t xml:space="preserve"> Project Manager</w:t>
            </w:r>
          </w:p>
          <w:p w14:paraId="2DB0213A" w14:textId="37601225"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Contact details including email: </w:t>
            </w:r>
            <w:hyperlink r:id="rId10" w:history="1">
              <w:r w:rsidR="00B35D8D" w:rsidRPr="006341AD">
                <w:rPr>
                  <w:rStyle w:val="Hyperlink"/>
                  <w:rFonts w:ascii="Arial" w:hAnsi="Arial" w:cs="Arial"/>
                  <w:color w:val="000000" w:themeColor="text1"/>
                  <w:sz w:val="22"/>
                  <w:szCs w:val="22"/>
                </w:rPr>
                <w:t>jillian.bryce@Glasgow.ac.uk</w:t>
              </w:r>
            </w:hyperlink>
            <w:r w:rsidR="00B35D8D" w:rsidRPr="006341AD">
              <w:rPr>
                <w:rFonts w:ascii="Arial" w:hAnsi="Arial" w:cs="Arial"/>
                <w:color w:val="000000" w:themeColor="text1"/>
                <w:sz w:val="22"/>
                <w:szCs w:val="22"/>
              </w:rPr>
              <w:t xml:space="preserve"> </w:t>
            </w:r>
          </w:p>
        </w:tc>
        <w:tc>
          <w:tcPr>
            <w:tcW w:w="1912" w:type="pct"/>
          </w:tcPr>
          <w:p w14:paraId="58F789A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Full Name (optional):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2B67E45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Job Title: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4BAFCB4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Contact details including email: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bl>
    <w:p w14:paraId="7065DF50" w14:textId="77777777" w:rsidR="006341AD" w:rsidRDefault="006341AD" w:rsidP="002E0FB3">
      <w:pPr>
        <w:pStyle w:val="Heading3"/>
        <w:jc w:val="both"/>
        <w:rPr>
          <w:rFonts w:ascii="Arial" w:hAnsi="Arial" w:cs="Arial"/>
          <w:color w:val="000000" w:themeColor="text1"/>
          <w:sz w:val="22"/>
          <w:szCs w:val="22"/>
        </w:rPr>
      </w:pPr>
    </w:p>
    <w:p w14:paraId="7C4A3C8D" w14:textId="77777777" w:rsidR="006341AD" w:rsidRDefault="006341AD" w:rsidP="002E0FB3">
      <w:pPr>
        <w:pStyle w:val="Heading3"/>
        <w:jc w:val="both"/>
        <w:rPr>
          <w:rFonts w:ascii="Arial" w:hAnsi="Arial" w:cs="Arial"/>
          <w:color w:val="000000" w:themeColor="text1"/>
          <w:sz w:val="22"/>
          <w:szCs w:val="22"/>
        </w:rPr>
      </w:pPr>
    </w:p>
    <w:p w14:paraId="63BD7B4F" w14:textId="0F34EBE4" w:rsidR="002E0FB3" w:rsidRPr="006341AD" w:rsidRDefault="002E0FB3" w:rsidP="002E0FB3">
      <w:pPr>
        <w:pStyle w:val="Heading3"/>
        <w:jc w:val="both"/>
        <w:rPr>
          <w:rFonts w:ascii="Arial" w:hAnsi="Arial" w:cs="Arial"/>
          <w:color w:val="000000" w:themeColor="text1"/>
          <w:sz w:val="22"/>
          <w:szCs w:val="22"/>
        </w:rPr>
      </w:pPr>
      <w:r w:rsidRPr="006341AD">
        <w:rPr>
          <w:rFonts w:ascii="Arial" w:hAnsi="Arial" w:cs="Arial"/>
          <w:color w:val="000000" w:themeColor="text1"/>
          <w:sz w:val="22"/>
          <w:szCs w:val="22"/>
        </w:rPr>
        <w:t>Table 2: Selected SCCs, Modules and Selected Clauses</w:t>
      </w:r>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119"/>
        <w:gridCol w:w="6896"/>
      </w:tblGrid>
      <w:tr w:rsidR="006341AD" w:rsidRPr="006341AD" w14:paraId="0D35EF10" w14:textId="77777777" w:rsidTr="006341AD">
        <w:tc>
          <w:tcPr>
            <w:tcW w:w="1175" w:type="pct"/>
          </w:tcPr>
          <w:p w14:paraId="77306860"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Addendum EU SCCs</w:t>
            </w:r>
          </w:p>
        </w:tc>
        <w:tc>
          <w:tcPr>
            <w:tcW w:w="3825" w:type="pct"/>
          </w:tcPr>
          <w:p w14:paraId="1721338C" w14:textId="77777777" w:rsidR="002E0FB3" w:rsidRPr="006341AD" w:rsidRDefault="002E0FB3" w:rsidP="008F48E6">
            <w:pPr>
              <w:pStyle w:val="Bodyindent"/>
              <w:rPr>
                <w:rFonts w:ascii="Arial" w:eastAsia="Verdana" w:hAnsi="Arial" w:cs="Arial"/>
                <w:color w:val="000000" w:themeColor="text1"/>
                <w:sz w:val="22"/>
                <w:szCs w:val="22"/>
              </w:rPr>
            </w:pPr>
            <w:r w:rsidRPr="006341AD">
              <w:rPr>
                <w:rFonts w:ascii="Arial" w:eastAsia="Verdana"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eastAsia="Verdana" w:hAnsi="Arial" w:cs="Arial"/>
                <w:color w:val="000000" w:themeColor="text1"/>
                <w:sz w:val="22"/>
                <w:szCs w:val="22"/>
              </w:rPr>
              <w:instrText xml:space="preserve"> FORMCHECKBOX </w:instrText>
            </w:r>
            <w:r w:rsidRPr="006341AD">
              <w:rPr>
                <w:rFonts w:ascii="Arial" w:eastAsia="Verdana" w:hAnsi="Arial" w:cs="Arial"/>
                <w:color w:val="000000" w:themeColor="text1"/>
                <w:sz w:val="22"/>
                <w:szCs w:val="22"/>
              </w:rPr>
            </w:r>
            <w:r w:rsidRPr="006341AD">
              <w:rPr>
                <w:rFonts w:ascii="Arial" w:eastAsia="Verdana" w:hAnsi="Arial" w:cs="Arial"/>
                <w:color w:val="000000" w:themeColor="text1"/>
                <w:sz w:val="22"/>
                <w:szCs w:val="22"/>
              </w:rPr>
              <w:fldChar w:fldCharType="separate"/>
            </w:r>
            <w:r w:rsidRPr="006341AD">
              <w:rPr>
                <w:rFonts w:ascii="Arial" w:eastAsia="Verdana" w:hAnsi="Arial" w:cs="Arial"/>
                <w:color w:val="000000" w:themeColor="text1"/>
                <w:sz w:val="22"/>
                <w:szCs w:val="22"/>
              </w:rPr>
              <w:fldChar w:fldCharType="end"/>
            </w:r>
            <w:r w:rsidRPr="006341AD">
              <w:rPr>
                <w:rFonts w:ascii="Arial" w:eastAsia="Verdana" w:hAnsi="Arial" w:cs="Arial"/>
                <w:color w:val="000000" w:themeColor="text1"/>
                <w:sz w:val="22"/>
                <w:szCs w:val="22"/>
              </w:rPr>
              <w:t xml:space="preserve"> The version of the Approved EU SCCs which this Addendum is appended to, detailed below, including the Appendix Information:</w:t>
            </w:r>
          </w:p>
          <w:p w14:paraId="6FC3415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Date:</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30ADE13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Reference (if any):</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19A61A0E" w14:textId="77777777" w:rsidR="002E0FB3" w:rsidRPr="006341AD" w:rsidRDefault="002E0FB3" w:rsidP="008F48E6">
            <w:pPr>
              <w:pStyle w:val="Body"/>
              <w:rPr>
                <w:rFonts w:ascii="Arial" w:hAnsi="Arial" w:cs="Arial"/>
                <w:color w:val="000000" w:themeColor="text1"/>
                <w:sz w:val="22"/>
                <w:szCs w:val="22"/>
              </w:rPr>
            </w:pPr>
            <w:proofErr w:type="gramStart"/>
            <w:r w:rsidRPr="006341AD">
              <w:rPr>
                <w:rFonts w:ascii="Arial" w:hAnsi="Arial" w:cs="Arial"/>
                <w:color w:val="000000" w:themeColor="text1"/>
                <w:sz w:val="22"/>
                <w:szCs w:val="22"/>
              </w:rPr>
              <w:t>Other</w:t>
            </w:r>
            <w:proofErr w:type="gramEnd"/>
            <w:r w:rsidRPr="006341AD">
              <w:rPr>
                <w:rFonts w:ascii="Arial" w:hAnsi="Arial" w:cs="Arial"/>
                <w:color w:val="000000" w:themeColor="text1"/>
                <w:sz w:val="22"/>
                <w:szCs w:val="22"/>
              </w:rPr>
              <w:t xml:space="preserve"> identifier (if any):</w:t>
            </w:r>
            <w:r w:rsidRPr="006341AD">
              <w:rPr>
                <w:rFonts w:ascii="Arial" w:eastAsia="Verdana" w:hAnsi="Arial" w:cs="Arial"/>
                <w:color w:val="000000" w:themeColor="text1"/>
                <w:sz w:val="22"/>
                <w:szCs w:val="22"/>
              </w:rPr>
              <w:t xml:space="preserve"> </w:t>
            </w:r>
            <w:r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p w14:paraId="14425677"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Or</w:t>
            </w:r>
          </w:p>
          <w:p w14:paraId="4FFBE2BB" w14:textId="765DAE64" w:rsidR="002E0FB3" w:rsidRPr="006341AD" w:rsidRDefault="00B35D8D" w:rsidP="008F48E6">
            <w:pPr>
              <w:pStyle w:val="Bodyindent"/>
              <w:rPr>
                <w:rFonts w:ascii="Arial" w:hAnsi="Arial" w:cs="Arial"/>
                <w:color w:val="000000" w:themeColor="text1"/>
                <w:sz w:val="22"/>
                <w:szCs w:val="22"/>
              </w:rPr>
            </w:pPr>
            <w:r w:rsidRPr="006341AD">
              <w:rPr>
                <w:rFonts w:ascii="Arial" w:eastAsia="Verdana" w:hAnsi="Arial" w:cs="Arial"/>
                <w:color w:val="000000" w:themeColor="text1"/>
                <w:sz w:val="22"/>
                <w:szCs w:val="22"/>
              </w:rPr>
              <w:fldChar w:fldCharType="begin">
                <w:ffData>
                  <w:name w:val=""/>
                  <w:enabled/>
                  <w:calcOnExit w:val="0"/>
                  <w:checkBox>
                    <w:size w:val="16"/>
                    <w:default w:val="1"/>
                  </w:checkBox>
                </w:ffData>
              </w:fldChar>
            </w:r>
            <w:r w:rsidRPr="006341AD">
              <w:rPr>
                <w:rFonts w:ascii="Arial" w:eastAsia="Verdana" w:hAnsi="Arial" w:cs="Arial"/>
                <w:color w:val="000000" w:themeColor="text1"/>
                <w:sz w:val="22"/>
                <w:szCs w:val="22"/>
              </w:rPr>
              <w:instrText xml:space="preserve"> FORMCHECKBOX </w:instrText>
            </w:r>
            <w:r w:rsidRPr="006341AD">
              <w:rPr>
                <w:rFonts w:ascii="Arial" w:eastAsia="Verdana" w:hAnsi="Arial" w:cs="Arial"/>
                <w:color w:val="000000" w:themeColor="text1"/>
                <w:sz w:val="22"/>
                <w:szCs w:val="22"/>
              </w:rPr>
            </w:r>
            <w:r w:rsidRPr="006341AD">
              <w:rPr>
                <w:rFonts w:ascii="Arial" w:eastAsia="Verdana" w:hAnsi="Arial" w:cs="Arial"/>
                <w:color w:val="000000" w:themeColor="text1"/>
                <w:sz w:val="22"/>
                <w:szCs w:val="22"/>
              </w:rPr>
              <w:fldChar w:fldCharType="separate"/>
            </w:r>
            <w:r w:rsidRPr="006341AD">
              <w:rPr>
                <w:rFonts w:ascii="Arial" w:eastAsia="Verdana" w:hAnsi="Arial" w:cs="Arial"/>
                <w:color w:val="000000" w:themeColor="text1"/>
                <w:sz w:val="22"/>
                <w:szCs w:val="22"/>
              </w:rPr>
              <w:fldChar w:fldCharType="end"/>
            </w:r>
            <w:r w:rsidR="002E0FB3" w:rsidRPr="006341AD">
              <w:rPr>
                <w:rFonts w:ascii="Arial" w:eastAsia="Verdana" w:hAnsi="Arial" w:cs="Arial"/>
                <w:color w:val="000000" w:themeColor="text1"/>
                <w:sz w:val="22"/>
                <w:szCs w:val="22"/>
              </w:rPr>
              <w:t xml:space="preserve"> the Approved EU SCCs, including the Appendix Information and with only the </w:t>
            </w:r>
            <w:r w:rsidR="002E0FB3" w:rsidRPr="006341AD">
              <w:rPr>
                <w:rFonts w:ascii="Arial" w:hAnsi="Arial" w:cs="Arial"/>
                <w:color w:val="000000" w:themeColor="text1"/>
                <w:sz w:val="22"/>
                <w:szCs w:val="22"/>
              </w:rPr>
              <w:t xml:space="preserve">following modules, clauses or optional provisions of the Approved EU SCCs brought into effect for the purposes of this Addendum: </w:t>
            </w:r>
          </w:p>
        </w:tc>
      </w:tr>
    </w:tbl>
    <w:tbl>
      <w:tblPr>
        <w:tblStyle w:val="TableGrid"/>
        <w:tblW w:w="90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6341AD" w:rsidRPr="006341AD" w14:paraId="7BAD8CDB" w14:textId="77777777" w:rsidTr="006341AD">
        <w:tc>
          <w:tcPr>
            <w:tcW w:w="988" w:type="dxa"/>
          </w:tcPr>
          <w:p w14:paraId="6920E51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Module</w:t>
            </w:r>
          </w:p>
        </w:tc>
        <w:tc>
          <w:tcPr>
            <w:tcW w:w="1223" w:type="dxa"/>
          </w:tcPr>
          <w:p w14:paraId="2E01B0F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Module in operation</w:t>
            </w:r>
          </w:p>
        </w:tc>
        <w:tc>
          <w:tcPr>
            <w:tcW w:w="1224" w:type="dxa"/>
          </w:tcPr>
          <w:p w14:paraId="11EEFF7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7 (Docking Clause)</w:t>
            </w:r>
          </w:p>
        </w:tc>
        <w:tc>
          <w:tcPr>
            <w:tcW w:w="1223" w:type="dxa"/>
          </w:tcPr>
          <w:p w14:paraId="18CB9595"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Clause 11 </w:t>
            </w:r>
            <w:r w:rsidRPr="006341AD">
              <w:rPr>
                <w:rFonts w:ascii="Arial" w:hAnsi="Arial" w:cs="Arial"/>
                <w:color w:val="000000" w:themeColor="text1"/>
                <w:sz w:val="22"/>
                <w:szCs w:val="22"/>
              </w:rPr>
              <w:br/>
              <w:t>(Option)</w:t>
            </w:r>
          </w:p>
        </w:tc>
        <w:tc>
          <w:tcPr>
            <w:tcW w:w="1224" w:type="dxa"/>
          </w:tcPr>
          <w:p w14:paraId="553639B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9a (Prior Authorisation or General Authorisation)</w:t>
            </w:r>
          </w:p>
        </w:tc>
        <w:tc>
          <w:tcPr>
            <w:tcW w:w="1224" w:type="dxa"/>
          </w:tcPr>
          <w:p w14:paraId="1C4FF67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Clause 9a (Time period)</w:t>
            </w:r>
          </w:p>
        </w:tc>
        <w:tc>
          <w:tcPr>
            <w:tcW w:w="1918" w:type="dxa"/>
          </w:tcPr>
          <w:p w14:paraId="42B02CA5"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Is personal data received from the Importer combined with personal data collected by the Exporter?</w:t>
            </w:r>
          </w:p>
        </w:tc>
      </w:tr>
      <w:tr w:rsidR="006341AD" w:rsidRPr="006341AD" w14:paraId="0AC731EB" w14:textId="77777777" w:rsidTr="006341AD">
        <w:tc>
          <w:tcPr>
            <w:tcW w:w="988" w:type="dxa"/>
          </w:tcPr>
          <w:p w14:paraId="4C01A25F"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1</w:t>
            </w:r>
          </w:p>
        </w:tc>
        <w:tc>
          <w:tcPr>
            <w:tcW w:w="1223" w:type="dxa"/>
          </w:tcPr>
          <w:p w14:paraId="75BEF73E" w14:textId="30AF071B"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Yes</w:t>
            </w:r>
          </w:p>
        </w:tc>
        <w:tc>
          <w:tcPr>
            <w:tcW w:w="1224" w:type="dxa"/>
          </w:tcPr>
          <w:p w14:paraId="3A1FF278" w14:textId="19914800"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3" w:type="dxa"/>
          </w:tcPr>
          <w:p w14:paraId="76A5C3A0" w14:textId="61CF033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shd w:val="clear" w:color="auto" w:fill="FFF0A9"/>
          </w:tcPr>
          <w:p w14:paraId="504ECFC1" w14:textId="77777777" w:rsidR="002E0FB3" w:rsidRPr="006341AD" w:rsidRDefault="002E0FB3" w:rsidP="008F48E6">
            <w:pPr>
              <w:pStyle w:val="Body"/>
              <w:rPr>
                <w:rFonts w:ascii="Arial" w:hAnsi="Arial" w:cs="Arial"/>
                <w:color w:val="000000" w:themeColor="text1"/>
                <w:sz w:val="22"/>
                <w:szCs w:val="22"/>
              </w:rPr>
            </w:pPr>
          </w:p>
        </w:tc>
        <w:tc>
          <w:tcPr>
            <w:tcW w:w="1224" w:type="dxa"/>
            <w:shd w:val="clear" w:color="auto" w:fill="FFF0A9"/>
          </w:tcPr>
          <w:p w14:paraId="7A84F80D" w14:textId="77777777" w:rsidR="002E0FB3" w:rsidRPr="006341AD" w:rsidRDefault="002E0FB3" w:rsidP="008F48E6">
            <w:pPr>
              <w:pStyle w:val="Body"/>
              <w:rPr>
                <w:rFonts w:ascii="Arial" w:hAnsi="Arial" w:cs="Arial"/>
                <w:color w:val="000000" w:themeColor="text1"/>
                <w:sz w:val="22"/>
                <w:szCs w:val="22"/>
              </w:rPr>
            </w:pPr>
          </w:p>
        </w:tc>
        <w:tc>
          <w:tcPr>
            <w:tcW w:w="1918" w:type="dxa"/>
            <w:shd w:val="clear" w:color="auto" w:fill="FFF0A9"/>
          </w:tcPr>
          <w:p w14:paraId="5A2CFBDD"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6CAEA26F" w14:textId="77777777" w:rsidTr="006341AD">
        <w:tc>
          <w:tcPr>
            <w:tcW w:w="988" w:type="dxa"/>
          </w:tcPr>
          <w:p w14:paraId="16D2B5AD"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2</w:t>
            </w:r>
          </w:p>
        </w:tc>
        <w:tc>
          <w:tcPr>
            <w:tcW w:w="1223" w:type="dxa"/>
          </w:tcPr>
          <w:p w14:paraId="2C907541" w14:textId="05D70FF0"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3CEF1C6D" w14:textId="0355430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3C2244F5" w14:textId="03AFF4F5"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09BC5029" w14:textId="722ED653"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185BF09D" w14:textId="738A3DC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918" w:type="dxa"/>
            <w:shd w:val="clear" w:color="auto" w:fill="FFF0A9"/>
          </w:tcPr>
          <w:p w14:paraId="1A2A87F6"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410CA370" w14:textId="77777777" w:rsidTr="006341AD">
        <w:tc>
          <w:tcPr>
            <w:tcW w:w="988" w:type="dxa"/>
          </w:tcPr>
          <w:p w14:paraId="029A73C4"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3</w:t>
            </w:r>
          </w:p>
        </w:tc>
        <w:tc>
          <w:tcPr>
            <w:tcW w:w="1223" w:type="dxa"/>
          </w:tcPr>
          <w:p w14:paraId="7A57C7FE" w14:textId="3FC4AE09"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14A05869" w14:textId="2161C8A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666C655F" w14:textId="440AFA6F"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6779D450" w14:textId="7EFB040F"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tcPr>
          <w:p w14:paraId="47D2E2FE" w14:textId="3E90374B"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918" w:type="dxa"/>
            <w:shd w:val="clear" w:color="auto" w:fill="FFF0A9"/>
          </w:tcPr>
          <w:p w14:paraId="005B13A0" w14:textId="77777777" w:rsidR="002E0FB3" w:rsidRPr="006341AD" w:rsidRDefault="002E0FB3" w:rsidP="008F48E6">
            <w:pPr>
              <w:pStyle w:val="Body"/>
              <w:rPr>
                <w:rFonts w:ascii="Arial" w:hAnsi="Arial" w:cs="Arial"/>
                <w:color w:val="000000" w:themeColor="text1"/>
                <w:sz w:val="22"/>
                <w:szCs w:val="22"/>
              </w:rPr>
            </w:pPr>
          </w:p>
        </w:tc>
      </w:tr>
      <w:tr w:rsidR="006341AD" w:rsidRPr="006341AD" w14:paraId="6B4A02E6" w14:textId="77777777" w:rsidTr="006341AD">
        <w:tc>
          <w:tcPr>
            <w:tcW w:w="988" w:type="dxa"/>
          </w:tcPr>
          <w:p w14:paraId="1CE6D004" w14:textId="77777777" w:rsidR="002E0FB3" w:rsidRPr="006341AD" w:rsidRDefault="002E0FB3" w:rsidP="008F48E6">
            <w:pPr>
              <w:pStyle w:val="Body"/>
              <w:jc w:val="center"/>
              <w:rPr>
                <w:rFonts w:ascii="Arial" w:hAnsi="Arial" w:cs="Arial"/>
                <w:color w:val="000000" w:themeColor="text1"/>
                <w:sz w:val="22"/>
                <w:szCs w:val="22"/>
              </w:rPr>
            </w:pPr>
            <w:r w:rsidRPr="006341AD">
              <w:rPr>
                <w:rFonts w:ascii="Arial" w:hAnsi="Arial" w:cs="Arial"/>
                <w:color w:val="000000" w:themeColor="text1"/>
                <w:sz w:val="22"/>
                <w:szCs w:val="22"/>
              </w:rPr>
              <w:t>4</w:t>
            </w:r>
          </w:p>
        </w:tc>
        <w:tc>
          <w:tcPr>
            <w:tcW w:w="1223" w:type="dxa"/>
          </w:tcPr>
          <w:p w14:paraId="5DC6E086" w14:textId="242997C6"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No</w:t>
            </w:r>
          </w:p>
        </w:tc>
        <w:tc>
          <w:tcPr>
            <w:tcW w:w="1224" w:type="dxa"/>
          </w:tcPr>
          <w:p w14:paraId="31A061ED" w14:textId="141A7861"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3" w:type="dxa"/>
          </w:tcPr>
          <w:p w14:paraId="70D9947D" w14:textId="747081AD"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c>
          <w:tcPr>
            <w:tcW w:w="1224" w:type="dxa"/>
            <w:shd w:val="clear" w:color="auto" w:fill="FFF0A9"/>
          </w:tcPr>
          <w:p w14:paraId="662285FB" w14:textId="77777777" w:rsidR="002E0FB3" w:rsidRPr="006341AD" w:rsidRDefault="002E0FB3" w:rsidP="008F48E6">
            <w:pPr>
              <w:pStyle w:val="Body"/>
              <w:rPr>
                <w:rFonts w:ascii="Arial" w:hAnsi="Arial" w:cs="Arial"/>
                <w:color w:val="000000" w:themeColor="text1"/>
                <w:sz w:val="22"/>
                <w:szCs w:val="22"/>
              </w:rPr>
            </w:pPr>
          </w:p>
        </w:tc>
        <w:tc>
          <w:tcPr>
            <w:tcW w:w="1224" w:type="dxa"/>
            <w:shd w:val="clear" w:color="auto" w:fill="FFF0A9"/>
          </w:tcPr>
          <w:p w14:paraId="557AD0B7" w14:textId="77777777" w:rsidR="002E0FB3" w:rsidRPr="006341AD" w:rsidRDefault="002E0FB3" w:rsidP="008F48E6">
            <w:pPr>
              <w:pStyle w:val="Body"/>
              <w:rPr>
                <w:rFonts w:ascii="Arial" w:hAnsi="Arial" w:cs="Arial"/>
                <w:color w:val="000000" w:themeColor="text1"/>
                <w:sz w:val="22"/>
                <w:szCs w:val="22"/>
              </w:rPr>
            </w:pPr>
          </w:p>
        </w:tc>
        <w:tc>
          <w:tcPr>
            <w:tcW w:w="1918" w:type="dxa"/>
          </w:tcPr>
          <w:p w14:paraId="63A5D0D9" w14:textId="2B42A3AA" w:rsidR="002E0FB3" w:rsidRPr="006341AD" w:rsidRDefault="00FE47B5"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N/A</w:t>
            </w:r>
          </w:p>
        </w:tc>
      </w:tr>
    </w:tbl>
    <w:p w14:paraId="115E2B3E" w14:textId="77777777" w:rsidR="002E0FB3" w:rsidRPr="006341AD" w:rsidRDefault="002E0FB3" w:rsidP="00F70357">
      <w:pPr>
        <w:pStyle w:val="Heading3"/>
        <w:pBdr>
          <w:bottom w:val="single" w:sz="4" w:space="1" w:color="000000" w:themeColor="text1"/>
        </w:pBdr>
        <w:jc w:val="both"/>
        <w:rPr>
          <w:rFonts w:ascii="Arial" w:hAnsi="Arial" w:cs="Arial"/>
          <w:color w:val="000000" w:themeColor="text1"/>
          <w:sz w:val="22"/>
          <w:szCs w:val="22"/>
        </w:rPr>
      </w:pPr>
      <w:r w:rsidRPr="006341AD">
        <w:rPr>
          <w:rFonts w:ascii="Arial" w:hAnsi="Arial" w:cs="Arial"/>
          <w:color w:val="000000" w:themeColor="text1"/>
          <w:sz w:val="22"/>
          <w:szCs w:val="22"/>
        </w:rPr>
        <w:t>Table 3: Appendix Information</w:t>
      </w:r>
    </w:p>
    <w:p w14:paraId="64AD9C66" w14:textId="77777777" w:rsidR="002E0FB3" w:rsidRPr="006341AD" w:rsidRDefault="002E0FB3" w:rsidP="00F70357">
      <w:pPr>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w:t>
      </w:r>
      <w:r w:rsidRPr="006341AD">
        <w:rPr>
          <w:rFonts w:ascii="Arial" w:hAnsi="Arial" w:cs="Arial"/>
          <w:b/>
          <w:bCs/>
          <w:color w:val="000000" w:themeColor="text1"/>
          <w:sz w:val="22"/>
          <w:szCs w:val="22"/>
        </w:rPr>
        <w:t>Appendix Information</w:t>
      </w:r>
      <w:r w:rsidRPr="006341AD">
        <w:rPr>
          <w:rFonts w:ascii="Arial" w:hAnsi="Arial" w:cs="Arial"/>
          <w:color w:val="000000" w:themeColor="text1"/>
          <w:sz w:val="22"/>
          <w:szCs w:val="22"/>
        </w:rPr>
        <w:t>” means the information which must be provided for the selected modules as set out in the Appendix of the Approved EU SCCs (other than the Parties), and which for this Addendum is set out in:</w:t>
      </w:r>
    </w:p>
    <w:tbl>
      <w:tblPr>
        <w:tblStyle w:val="TableGrid"/>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6341AD" w:rsidRPr="006341AD" w14:paraId="3FDA82C0" w14:textId="77777777" w:rsidTr="00F70357">
        <w:tc>
          <w:tcPr>
            <w:tcW w:w="9017" w:type="dxa"/>
            <w:tcBorders>
              <w:bottom w:val="single" w:sz="4" w:space="0" w:color="000000" w:themeColor="text1"/>
            </w:tcBorders>
          </w:tcPr>
          <w:p w14:paraId="7355DBB4" w14:textId="3DF77F99"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1A: List of Parties: </w:t>
            </w:r>
            <w:r w:rsidR="00FE47B5" w:rsidRPr="006341AD">
              <w:rPr>
                <w:rFonts w:ascii="Arial" w:hAnsi="Arial" w:cs="Arial"/>
                <w:color w:val="000000" w:themeColor="text1"/>
                <w:sz w:val="22"/>
                <w:szCs w:val="22"/>
              </w:rPr>
              <w:t>See ‘Table 1: Parties’ above</w:t>
            </w:r>
          </w:p>
        </w:tc>
      </w:tr>
      <w:tr w:rsidR="006341AD" w:rsidRPr="006341AD" w14:paraId="1738A09F" w14:textId="77777777" w:rsidTr="00F70357">
        <w:tc>
          <w:tcPr>
            <w:tcW w:w="9017" w:type="dxa"/>
            <w:tcBorders>
              <w:top w:val="single" w:sz="4" w:space="0" w:color="000000" w:themeColor="text1"/>
              <w:bottom w:val="single" w:sz="4" w:space="0" w:color="000000" w:themeColor="text1"/>
            </w:tcBorders>
          </w:tcPr>
          <w:p w14:paraId="3CD6CB0E" w14:textId="6079A62A"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1B: Description of Transfer: </w:t>
            </w:r>
            <w:r w:rsidR="00FE47B5" w:rsidRPr="006341AD">
              <w:rPr>
                <w:rFonts w:ascii="Arial" w:hAnsi="Arial" w:cs="Arial"/>
                <w:color w:val="000000" w:themeColor="text1"/>
                <w:sz w:val="22"/>
                <w:szCs w:val="22"/>
              </w:rPr>
              <w:t xml:space="preserve">See the </w:t>
            </w:r>
            <w:r w:rsidR="00282D40">
              <w:rPr>
                <w:rFonts w:ascii="Arial" w:hAnsi="Arial" w:cs="Arial"/>
                <w:color w:val="000000" w:themeColor="text1"/>
                <w:sz w:val="22"/>
                <w:szCs w:val="22"/>
              </w:rPr>
              <w:t>GloBE-Reg</w:t>
            </w:r>
            <w:r w:rsidR="00FE47B5" w:rsidRPr="006341AD">
              <w:rPr>
                <w:rFonts w:ascii="Arial" w:hAnsi="Arial" w:cs="Arial"/>
                <w:color w:val="000000" w:themeColor="text1"/>
                <w:sz w:val="22"/>
                <w:szCs w:val="22"/>
              </w:rPr>
              <w:t xml:space="preserve"> Data Sharing Agreement (DSA) to which this Addendum is attached</w:t>
            </w:r>
          </w:p>
        </w:tc>
      </w:tr>
      <w:tr w:rsidR="006341AD" w:rsidRPr="006341AD" w14:paraId="4BFDAC36" w14:textId="77777777" w:rsidTr="00F70357">
        <w:tc>
          <w:tcPr>
            <w:tcW w:w="9017" w:type="dxa"/>
            <w:tcBorders>
              <w:top w:val="single" w:sz="4" w:space="0" w:color="000000" w:themeColor="text1"/>
              <w:bottom w:val="single" w:sz="4" w:space="0" w:color="000000" w:themeColor="text1"/>
            </w:tcBorders>
          </w:tcPr>
          <w:p w14:paraId="7276A0A4" w14:textId="7F9A8F58" w:rsidR="002E0FB3" w:rsidRPr="006341AD"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II: Technical and organisational measures including technical and organisational measures to ensure the security of the data: </w:t>
            </w:r>
            <w:r w:rsidR="00DF437E" w:rsidRPr="006341AD">
              <w:rPr>
                <w:rFonts w:ascii="Arial" w:hAnsi="Arial" w:cs="Arial"/>
                <w:color w:val="000000" w:themeColor="text1"/>
                <w:sz w:val="22"/>
                <w:szCs w:val="22"/>
              </w:rPr>
              <w:t xml:space="preserve">See the </w:t>
            </w:r>
            <w:r w:rsidR="00282D40">
              <w:rPr>
                <w:rFonts w:ascii="Arial" w:hAnsi="Arial" w:cs="Arial"/>
                <w:color w:val="000000" w:themeColor="text1"/>
                <w:sz w:val="22"/>
                <w:szCs w:val="22"/>
              </w:rPr>
              <w:t>GloBE-Reg</w:t>
            </w:r>
            <w:r w:rsidR="00DF437E" w:rsidRPr="006341AD">
              <w:rPr>
                <w:rFonts w:ascii="Arial" w:hAnsi="Arial" w:cs="Arial"/>
                <w:color w:val="000000" w:themeColor="text1"/>
                <w:sz w:val="22"/>
                <w:szCs w:val="22"/>
              </w:rPr>
              <w:t xml:space="preserve"> Data Sharing Agreement (DSA) to which this Addendum is attached</w:t>
            </w:r>
            <w:r w:rsidR="00DF437E" w:rsidRPr="006341AD">
              <w:rPr>
                <w:rFonts w:ascii="Arial" w:hAnsi="Arial" w:cs="Arial"/>
                <w:color w:val="000000" w:themeColor="text1"/>
                <w:sz w:val="22"/>
                <w:szCs w:val="22"/>
                <w:highlight w:val="lightGray"/>
              </w:rPr>
              <w:t xml:space="preserve"> </w:t>
            </w:r>
            <w:r w:rsidRPr="006341AD">
              <w:rPr>
                <w:rFonts w:ascii="Arial" w:hAnsi="Arial" w:cs="Arial"/>
                <w:color w:val="000000" w:themeColor="text1"/>
                <w:sz w:val="22"/>
                <w:szCs w:val="22"/>
                <w:highlight w:val="lightGray"/>
              </w:rPr>
              <w:fldChar w:fldCharType="begin" w:fldLock="1">
                <w:ffData>
                  <w:name w:val="Text2"/>
                  <w:enabled/>
                  <w:calcOnExit w:val="0"/>
                  <w:textInput/>
                </w:ffData>
              </w:fldChar>
            </w:r>
            <w:r w:rsidRPr="006341AD">
              <w:rPr>
                <w:rFonts w:ascii="Arial" w:hAnsi="Arial" w:cs="Arial"/>
                <w:color w:val="000000" w:themeColor="text1"/>
                <w:sz w:val="22"/>
                <w:szCs w:val="22"/>
                <w:highlight w:val="lightGray"/>
              </w:rPr>
              <w:instrText xml:space="preserve"> FORMTEXT </w:instrText>
            </w:r>
            <w:r w:rsidRPr="006341AD">
              <w:rPr>
                <w:rFonts w:ascii="Arial" w:hAnsi="Arial" w:cs="Arial"/>
                <w:color w:val="000000" w:themeColor="text1"/>
                <w:sz w:val="22"/>
                <w:szCs w:val="22"/>
                <w:highlight w:val="lightGray"/>
              </w:rPr>
            </w:r>
            <w:r w:rsidRPr="006341AD">
              <w:rPr>
                <w:rFonts w:ascii="Arial" w:hAnsi="Arial" w:cs="Arial"/>
                <w:color w:val="000000" w:themeColor="text1"/>
                <w:sz w:val="22"/>
                <w:szCs w:val="22"/>
                <w:highlight w:val="lightGray"/>
              </w:rPr>
              <w:fldChar w:fldCharType="separate"/>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noProof/>
                <w:color w:val="000000" w:themeColor="text1"/>
                <w:sz w:val="22"/>
                <w:szCs w:val="22"/>
                <w:highlight w:val="lightGray"/>
              </w:rPr>
              <w:t> </w:t>
            </w:r>
            <w:r w:rsidRPr="006341AD">
              <w:rPr>
                <w:rFonts w:ascii="Arial" w:hAnsi="Arial" w:cs="Arial"/>
                <w:color w:val="000000" w:themeColor="text1"/>
                <w:sz w:val="22"/>
                <w:szCs w:val="22"/>
                <w:highlight w:val="lightGray"/>
              </w:rPr>
              <w:fldChar w:fldCharType="end"/>
            </w:r>
          </w:p>
        </w:tc>
      </w:tr>
      <w:tr w:rsidR="006341AD" w:rsidRPr="006341AD" w14:paraId="563755B0" w14:textId="77777777" w:rsidTr="00F70357">
        <w:tc>
          <w:tcPr>
            <w:tcW w:w="9017" w:type="dxa"/>
            <w:tcBorders>
              <w:top w:val="single" w:sz="4" w:space="0" w:color="000000" w:themeColor="text1"/>
              <w:bottom w:val="single" w:sz="4" w:space="0" w:color="000000" w:themeColor="text1"/>
            </w:tcBorders>
          </w:tcPr>
          <w:p w14:paraId="5071AE48" w14:textId="77777777" w:rsidR="002E0FB3" w:rsidRDefault="002E0FB3" w:rsidP="00F70357">
            <w:pPr>
              <w:pStyle w:val="Body"/>
              <w:pBdr>
                <w:bottom w:val="single" w:sz="4" w:space="1" w:color="000000" w:themeColor="text1"/>
              </w:pBdr>
              <w:rPr>
                <w:rFonts w:ascii="Arial" w:hAnsi="Arial" w:cs="Arial"/>
                <w:color w:val="000000" w:themeColor="text1"/>
                <w:sz w:val="22"/>
                <w:szCs w:val="22"/>
              </w:rPr>
            </w:pPr>
            <w:r w:rsidRPr="006341AD">
              <w:rPr>
                <w:rFonts w:ascii="Arial" w:hAnsi="Arial" w:cs="Arial"/>
                <w:color w:val="000000" w:themeColor="text1"/>
                <w:sz w:val="22"/>
                <w:szCs w:val="22"/>
              </w:rPr>
              <w:t xml:space="preserve">Annex III: List of Sub processors (Modules 2 and 3 only): </w:t>
            </w:r>
            <w:r w:rsidR="00FE47B5" w:rsidRPr="006341AD">
              <w:rPr>
                <w:rFonts w:ascii="Arial" w:hAnsi="Arial" w:cs="Arial"/>
                <w:color w:val="000000" w:themeColor="text1"/>
                <w:sz w:val="22"/>
                <w:szCs w:val="22"/>
              </w:rPr>
              <w:t>N/A</w:t>
            </w:r>
          </w:p>
          <w:p w14:paraId="5C822B04" w14:textId="77777777" w:rsidR="001036AE" w:rsidRPr="001036AE" w:rsidRDefault="001036AE" w:rsidP="001036AE"/>
          <w:p w14:paraId="41278016" w14:textId="77777777" w:rsidR="001036AE" w:rsidRPr="001036AE" w:rsidRDefault="001036AE" w:rsidP="001036AE"/>
          <w:p w14:paraId="292255FF" w14:textId="77777777" w:rsidR="001036AE" w:rsidRDefault="001036AE" w:rsidP="001036AE">
            <w:pPr>
              <w:rPr>
                <w:rFonts w:ascii="Arial" w:eastAsiaTheme="minorHAnsi" w:hAnsi="Arial" w:cs="Arial"/>
                <w:color w:val="000000" w:themeColor="text1"/>
                <w:sz w:val="22"/>
                <w:szCs w:val="22"/>
              </w:rPr>
            </w:pPr>
          </w:p>
          <w:p w14:paraId="20CD267A" w14:textId="7949DF39" w:rsidR="001036AE" w:rsidRPr="001036AE" w:rsidRDefault="001036AE" w:rsidP="001036AE">
            <w:pPr>
              <w:tabs>
                <w:tab w:val="left" w:pos="2138"/>
              </w:tabs>
            </w:pPr>
            <w:r>
              <w:tab/>
            </w:r>
          </w:p>
          <w:p w14:paraId="5DC47E8A" w14:textId="7235368B" w:rsidR="001036AE" w:rsidRPr="001036AE" w:rsidRDefault="001036AE" w:rsidP="001036AE"/>
        </w:tc>
      </w:tr>
    </w:tbl>
    <w:p w14:paraId="23DF2DCF" w14:textId="77777777" w:rsidR="002E0FB3" w:rsidRPr="006341AD" w:rsidRDefault="002E0FB3" w:rsidP="002E0FB3">
      <w:pPr>
        <w:pStyle w:val="Heading3"/>
        <w:jc w:val="both"/>
        <w:rPr>
          <w:rFonts w:ascii="Arial" w:hAnsi="Arial" w:cs="Arial"/>
          <w:color w:val="000000" w:themeColor="text1"/>
          <w:sz w:val="22"/>
          <w:szCs w:val="22"/>
        </w:rPr>
      </w:pPr>
      <w:r w:rsidRPr="006341AD">
        <w:rPr>
          <w:rFonts w:ascii="Arial" w:hAnsi="Arial" w:cs="Arial"/>
          <w:color w:val="000000" w:themeColor="text1"/>
          <w:sz w:val="22"/>
          <w:szCs w:val="22"/>
        </w:rPr>
        <w:lastRenderedPageBreak/>
        <w:t>Table 4: Ending this Addendum when the Approved Addendum Changes</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C000"/>
          <w:insideV w:val="single" w:sz="4" w:space="0" w:color="000000" w:themeColor="text1"/>
        </w:tblBorders>
        <w:tblCellMar>
          <w:top w:w="108" w:type="dxa"/>
          <w:bottom w:w="108" w:type="dxa"/>
          <w:right w:w="57" w:type="dxa"/>
        </w:tblCellMar>
        <w:tblLook w:val="04A0" w:firstRow="1" w:lastRow="0" w:firstColumn="1" w:lastColumn="0" w:noHBand="0" w:noVBand="1"/>
      </w:tblPr>
      <w:tblGrid>
        <w:gridCol w:w="1725"/>
        <w:gridCol w:w="7285"/>
      </w:tblGrid>
      <w:tr w:rsidR="006341AD" w:rsidRPr="006341AD" w14:paraId="6AE4E7B1" w14:textId="77777777" w:rsidTr="00F70357">
        <w:tc>
          <w:tcPr>
            <w:tcW w:w="957" w:type="pct"/>
            <w:tcBorders>
              <w:top w:val="single" w:sz="4" w:space="0" w:color="000000" w:themeColor="text1"/>
              <w:bottom w:val="single" w:sz="4" w:space="0" w:color="000000" w:themeColor="text1"/>
            </w:tcBorders>
          </w:tcPr>
          <w:p w14:paraId="43ED351E" w14:textId="77777777" w:rsidR="002E0FB3" w:rsidRPr="006341AD" w:rsidRDefault="002E0FB3" w:rsidP="008F48E6">
            <w:pPr>
              <w:pStyle w:val="Body"/>
              <w:rPr>
                <w:rFonts w:ascii="Arial" w:hAnsi="Arial" w:cs="Arial"/>
                <w:b/>
                <w:bCs/>
                <w:color w:val="000000" w:themeColor="text1"/>
                <w:sz w:val="22"/>
                <w:szCs w:val="22"/>
              </w:rPr>
            </w:pPr>
            <w:r w:rsidRPr="006341AD">
              <w:rPr>
                <w:rFonts w:ascii="Arial" w:hAnsi="Arial" w:cs="Arial"/>
                <w:b/>
                <w:bCs/>
                <w:color w:val="000000" w:themeColor="text1"/>
                <w:sz w:val="22"/>
                <w:szCs w:val="22"/>
              </w:rPr>
              <w:t>Ending this Addendum when the Approved Addendum changes</w:t>
            </w:r>
          </w:p>
        </w:tc>
        <w:tc>
          <w:tcPr>
            <w:tcW w:w="4043" w:type="pct"/>
          </w:tcPr>
          <w:p w14:paraId="7E1B8E58" w14:textId="7B41F18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Which Parties may end this Addendum as set out in Section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_Ref93329888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19</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w:t>
            </w:r>
          </w:p>
          <w:p w14:paraId="0230CCF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Importer</w:t>
            </w:r>
          </w:p>
          <w:p w14:paraId="2534EC0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ldLock="1">
                <w:ffData>
                  <w:name w:val=""/>
                  <w:enabled/>
                  <w:calcOnExit w:val="0"/>
                  <w:checkBox>
                    <w:size w:val="16"/>
                    <w:default w:val="0"/>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Exporter</w:t>
            </w:r>
          </w:p>
          <w:p w14:paraId="7A500536" w14:textId="63CAE81F" w:rsidR="002E0FB3" w:rsidRPr="006341AD" w:rsidRDefault="00B35D8D"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fldChar w:fldCharType="begin">
                <w:ffData>
                  <w:name w:val=""/>
                  <w:enabled/>
                  <w:calcOnExit w:val="0"/>
                  <w:checkBox>
                    <w:size w:val="16"/>
                    <w:default w:val="1"/>
                  </w:checkBox>
                </w:ffData>
              </w:fldChar>
            </w:r>
            <w:r w:rsidRPr="006341AD">
              <w:rPr>
                <w:rFonts w:ascii="Arial" w:hAnsi="Arial" w:cs="Arial"/>
                <w:color w:val="000000" w:themeColor="text1"/>
                <w:sz w:val="22"/>
                <w:szCs w:val="22"/>
              </w:rPr>
              <w:instrText xml:space="preserve"> FORMCHECKBOX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Pr="006341AD">
              <w:rPr>
                <w:rFonts w:ascii="Arial" w:hAnsi="Arial" w:cs="Arial"/>
                <w:color w:val="000000" w:themeColor="text1"/>
                <w:sz w:val="22"/>
                <w:szCs w:val="22"/>
              </w:rPr>
              <w:fldChar w:fldCharType="end"/>
            </w:r>
            <w:r w:rsidR="002E0FB3" w:rsidRPr="006341AD">
              <w:rPr>
                <w:rFonts w:ascii="Arial" w:hAnsi="Arial" w:cs="Arial"/>
                <w:color w:val="000000" w:themeColor="text1"/>
                <w:sz w:val="22"/>
                <w:szCs w:val="22"/>
              </w:rPr>
              <w:t xml:space="preserve"> neither Party</w:t>
            </w:r>
          </w:p>
        </w:tc>
      </w:tr>
    </w:tbl>
    <w:p w14:paraId="76151233" w14:textId="77777777" w:rsidR="00F70357" w:rsidRDefault="00F70357" w:rsidP="002E0FB3">
      <w:pPr>
        <w:pStyle w:val="Heading2"/>
        <w:rPr>
          <w:rFonts w:ascii="Arial" w:hAnsi="Arial" w:cs="Arial"/>
          <w:color w:val="000000" w:themeColor="text1"/>
          <w:sz w:val="22"/>
          <w:szCs w:val="22"/>
        </w:rPr>
      </w:pPr>
    </w:p>
    <w:p w14:paraId="6A9973E6" w14:textId="216823F1" w:rsidR="002E0FB3" w:rsidRPr="00F70357" w:rsidRDefault="002E0FB3" w:rsidP="002E0FB3">
      <w:pPr>
        <w:pStyle w:val="Heading2"/>
        <w:rPr>
          <w:rFonts w:ascii="Arial" w:hAnsi="Arial" w:cs="Arial"/>
          <w:b/>
          <w:bCs/>
          <w:color w:val="000000" w:themeColor="text1"/>
          <w:sz w:val="22"/>
          <w:szCs w:val="22"/>
        </w:rPr>
      </w:pPr>
      <w:r w:rsidRPr="00F70357">
        <w:rPr>
          <w:rFonts w:ascii="Arial" w:hAnsi="Arial" w:cs="Arial"/>
          <w:b/>
          <w:bCs/>
          <w:color w:val="000000" w:themeColor="text1"/>
          <w:sz w:val="22"/>
          <w:szCs w:val="22"/>
        </w:rPr>
        <w:t>Part 2: Mandatory Clauses</w:t>
      </w:r>
    </w:p>
    <w:p w14:paraId="3337A04E" w14:textId="77777777" w:rsidR="00F70357" w:rsidRPr="00F70357" w:rsidRDefault="00F70357" w:rsidP="00F70357"/>
    <w:p w14:paraId="1C002F79" w14:textId="77777777" w:rsidR="002E0FB3" w:rsidRPr="00F70357" w:rsidRDefault="002E0FB3" w:rsidP="002E0FB3">
      <w:pPr>
        <w:pStyle w:val="Heading3"/>
        <w:rPr>
          <w:rFonts w:ascii="Arial" w:hAnsi="Arial" w:cs="Arial"/>
          <w:b/>
          <w:bCs/>
          <w:color w:val="000000" w:themeColor="text1"/>
          <w:sz w:val="22"/>
          <w:szCs w:val="22"/>
        </w:rPr>
      </w:pPr>
      <w:proofErr w:type="gramStart"/>
      <w:r w:rsidRPr="00F70357">
        <w:rPr>
          <w:rFonts w:ascii="Arial" w:hAnsi="Arial" w:cs="Arial"/>
          <w:b/>
          <w:bCs/>
          <w:color w:val="000000" w:themeColor="text1"/>
          <w:sz w:val="22"/>
          <w:szCs w:val="22"/>
        </w:rPr>
        <w:t>Entering into</w:t>
      </w:r>
      <w:proofErr w:type="gramEnd"/>
      <w:r w:rsidRPr="00F70357">
        <w:rPr>
          <w:rFonts w:ascii="Arial" w:hAnsi="Arial" w:cs="Arial"/>
          <w:b/>
          <w:bCs/>
          <w:color w:val="000000" w:themeColor="text1"/>
          <w:sz w:val="22"/>
          <w:szCs w:val="22"/>
        </w:rPr>
        <w:t xml:space="preserve"> this Addendum</w:t>
      </w:r>
    </w:p>
    <w:p w14:paraId="4E2A0488"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Each Party agrees to be bound by the terms and conditions set out in this Addendum, in exchange for the other Party also agreeing to be bound by this Addendum.</w:t>
      </w:r>
    </w:p>
    <w:p w14:paraId="3CFCAB80" w14:textId="77777777" w:rsidR="002E0FB3" w:rsidRPr="006341AD" w:rsidRDefault="002E0FB3" w:rsidP="002E0FB3">
      <w:pPr>
        <w:pStyle w:val="NormalNumbered"/>
        <w:rPr>
          <w:rFonts w:ascii="Arial" w:hAnsi="Arial" w:cs="Arial"/>
          <w:color w:val="000000" w:themeColor="text1"/>
        </w:rPr>
      </w:pPr>
      <w:bookmarkStart w:id="3" w:name="_Ref90904580"/>
      <w:r w:rsidRPr="006341AD">
        <w:rPr>
          <w:rFonts w:ascii="Arial" w:hAnsi="Arial" w:cs="Arial"/>
          <w:color w:val="000000" w:themeColor="text1"/>
        </w:rPr>
        <w:t xml:space="preserve">Although Annex 1A and Clause 7 of the Approved EU SCCs require signature by the </w:t>
      </w:r>
      <w:proofErr w:type="gramStart"/>
      <w:r w:rsidRPr="006341AD">
        <w:rPr>
          <w:rFonts w:ascii="Arial" w:hAnsi="Arial" w:cs="Arial"/>
          <w:color w:val="000000" w:themeColor="text1"/>
        </w:rPr>
        <w:t>Parties,</w:t>
      </w:r>
      <w:proofErr w:type="gramEnd"/>
      <w:r w:rsidRPr="006341AD">
        <w:rPr>
          <w:rFonts w:ascii="Arial" w:hAnsi="Arial" w:cs="Arial"/>
          <w:color w:val="000000" w:themeColor="text1"/>
        </w:rPr>
        <w:t xml:space="preserve"> for the purpose of making Restricted Transfers, the Parties may </w:t>
      </w:r>
      <w:proofErr w:type="gramStart"/>
      <w:r w:rsidRPr="006341AD">
        <w:rPr>
          <w:rFonts w:ascii="Arial" w:hAnsi="Arial" w:cs="Arial"/>
          <w:color w:val="000000" w:themeColor="text1"/>
        </w:rPr>
        <w:t>enter into</w:t>
      </w:r>
      <w:proofErr w:type="gramEnd"/>
      <w:r w:rsidRPr="006341AD">
        <w:rPr>
          <w:rFonts w:ascii="Arial" w:hAnsi="Arial" w:cs="Arial"/>
          <w:color w:val="000000" w:themeColor="text1"/>
        </w:rPr>
        <w:t xml:space="preserve"> this Addendum in any way that makes them legally binding on the Parties and allows data subjects to enforce their rights as set out in this Addendum. </w:t>
      </w:r>
      <w:proofErr w:type="gramStart"/>
      <w:r w:rsidRPr="006341AD">
        <w:rPr>
          <w:rFonts w:ascii="Arial" w:hAnsi="Arial" w:cs="Arial"/>
          <w:color w:val="000000" w:themeColor="text1"/>
        </w:rPr>
        <w:t>Entering into</w:t>
      </w:r>
      <w:proofErr w:type="gramEnd"/>
      <w:r w:rsidRPr="006341AD">
        <w:rPr>
          <w:rFonts w:ascii="Arial" w:hAnsi="Arial" w:cs="Arial"/>
          <w:color w:val="000000" w:themeColor="text1"/>
        </w:rPr>
        <w:t xml:space="preserve"> this Addendum will have the same effect as signing the Approved EU SCCs and any part of the Approved EU SCCs.</w:t>
      </w:r>
      <w:bookmarkEnd w:id="3"/>
    </w:p>
    <w:p w14:paraId="444C1C06" w14:textId="77777777" w:rsidR="002E0FB3" w:rsidRPr="00F70357" w:rsidRDefault="002E0FB3" w:rsidP="002E0FB3">
      <w:pPr>
        <w:pStyle w:val="Heading3"/>
        <w:rPr>
          <w:rFonts w:ascii="Arial" w:hAnsi="Arial" w:cs="Arial"/>
          <w:b/>
          <w:bCs/>
          <w:color w:val="000000" w:themeColor="text1"/>
          <w:sz w:val="22"/>
          <w:szCs w:val="22"/>
        </w:rPr>
      </w:pPr>
      <w:bookmarkStart w:id="4" w:name="_Hlk92885712"/>
      <w:r w:rsidRPr="00F70357">
        <w:rPr>
          <w:rFonts w:ascii="Arial" w:hAnsi="Arial" w:cs="Arial"/>
          <w:b/>
          <w:bCs/>
          <w:color w:val="000000" w:themeColor="text1"/>
          <w:sz w:val="22"/>
          <w:szCs w:val="22"/>
        </w:rPr>
        <w:t xml:space="preserve">Interpretation of this Addendum </w:t>
      </w:r>
    </w:p>
    <w:p w14:paraId="36DBF9CE"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Where this Addendum uses terms that are defined in the Approved EU SCCs those terms shall have the same meaning as in the Approved EU SCCs. In addition, the following terms have the following meanings:</w:t>
      </w:r>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Look w:val="0000" w:firstRow="0" w:lastRow="0" w:firstColumn="0" w:lastColumn="0" w:noHBand="0" w:noVBand="0"/>
      </w:tblPr>
      <w:tblGrid>
        <w:gridCol w:w="2548"/>
        <w:gridCol w:w="6467"/>
      </w:tblGrid>
      <w:tr w:rsidR="006341AD" w:rsidRPr="006341AD" w14:paraId="5BD56501" w14:textId="77777777" w:rsidTr="00F70357">
        <w:tc>
          <w:tcPr>
            <w:tcW w:w="1413" w:type="pct"/>
          </w:tcPr>
          <w:p w14:paraId="300B35B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Addendum </w:t>
            </w:r>
          </w:p>
        </w:tc>
        <w:tc>
          <w:tcPr>
            <w:tcW w:w="3587" w:type="pct"/>
          </w:tcPr>
          <w:p w14:paraId="3917A9A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This International Data Transfer Addendum which is made up of this Addendum incorporating the Addendum EU SCCs.</w:t>
            </w:r>
          </w:p>
        </w:tc>
      </w:tr>
      <w:tr w:rsidR="006341AD" w:rsidRPr="006341AD" w14:paraId="48944127" w14:textId="77777777" w:rsidTr="00F70357">
        <w:tc>
          <w:tcPr>
            <w:tcW w:w="1413" w:type="pct"/>
          </w:tcPr>
          <w:p w14:paraId="2490CDAD"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Addendum EU SCCs</w:t>
            </w:r>
          </w:p>
        </w:tc>
        <w:tc>
          <w:tcPr>
            <w:tcW w:w="3587" w:type="pct"/>
          </w:tcPr>
          <w:p w14:paraId="622F386B"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version(s) of the Approved EU SCCs which this Addendum is appended to, as set out in Table 2, including the Appendix Information.</w:t>
            </w:r>
          </w:p>
        </w:tc>
      </w:tr>
      <w:tr w:rsidR="006341AD" w:rsidRPr="006341AD" w14:paraId="169582AC" w14:textId="77777777" w:rsidTr="00F70357">
        <w:tc>
          <w:tcPr>
            <w:tcW w:w="1413" w:type="pct"/>
          </w:tcPr>
          <w:p w14:paraId="7A945EAA"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Appendix Information</w:t>
            </w:r>
          </w:p>
        </w:tc>
        <w:tc>
          <w:tcPr>
            <w:tcW w:w="3587" w:type="pct"/>
          </w:tcPr>
          <w:p w14:paraId="2900965F" w14:textId="77777777" w:rsidR="002E0FB3" w:rsidRPr="006341AD" w:rsidRDefault="002E0FB3" w:rsidP="008F48E6">
            <w:pPr>
              <w:pStyle w:val="Body"/>
              <w:rPr>
                <w:rFonts w:ascii="Arial" w:hAnsi="Arial" w:cs="Arial"/>
                <w:color w:val="000000" w:themeColor="text1"/>
                <w:sz w:val="22"/>
                <w:szCs w:val="22"/>
                <w:highlight w:val="green"/>
              </w:rPr>
            </w:pPr>
            <w:r w:rsidRPr="006341AD">
              <w:rPr>
                <w:rFonts w:ascii="Arial" w:hAnsi="Arial" w:cs="Arial"/>
                <w:color w:val="000000" w:themeColor="text1"/>
                <w:sz w:val="22"/>
                <w:szCs w:val="22"/>
              </w:rPr>
              <w:t>As set out in Table ‎3.</w:t>
            </w:r>
          </w:p>
        </w:tc>
      </w:tr>
      <w:tr w:rsidR="006341AD" w:rsidRPr="006341AD" w14:paraId="16D38182" w14:textId="77777777" w:rsidTr="00F70357">
        <w:tc>
          <w:tcPr>
            <w:tcW w:w="1413" w:type="pct"/>
          </w:tcPr>
          <w:p w14:paraId="00C2B0E4"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Appropriate Safeguards</w:t>
            </w:r>
          </w:p>
        </w:tc>
        <w:tc>
          <w:tcPr>
            <w:tcW w:w="3587" w:type="pct"/>
          </w:tcPr>
          <w:p w14:paraId="4808DB57"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standard of protection over the personal data and of data subjects’ rights, which is required by UK Data Protection Laws when you are making a Restricted Transfer relying on standard data protection clauses under Article 46(2)(d) UK GDPR.</w:t>
            </w:r>
          </w:p>
        </w:tc>
      </w:tr>
      <w:tr w:rsidR="006341AD" w:rsidRPr="006341AD" w14:paraId="24ADC9DB" w14:textId="77777777" w:rsidTr="00F70357">
        <w:tc>
          <w:tcPr>
            <w:tcW w:w="1413" w:type="pct"/>
          </w:tcPr>
          <w:p w14:paraId="4B1C228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Approved Addendum</w:t>
            </w:r>
          </w:p>
        </w:tc>
        <w:tc>
          <w:tcPr>
            <w:tcW w:w="3587" w:type="pct"/>
            <w:vAlign w:val="center"/>
          </w:tcPr>
          <w:p w14:paraId="1166829F" w14:textId="2833BAEE"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The template Addendum issued by the ICO and laid before Parliament in accordance with s119A of the Data Protection Act 2018 on 2 February 2022, as it is revised under Section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_Ref90907400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18</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w:t>
            </w:r>
          </w:p>
        </w:tc>
      </w:tr>
      <w:tr w:rsidR="006341AD" w:rsidRPr="006341AD" w14:paraId="6918B11C" w14:textId="77777777" w:rsidTr="00F70357">
        <w:tc>
          <w:tcPr>
            <w:tcW w:w="1413" w:type="pct"/>
          </w:tcPr>
          <w:p w14:paraId="3A25A3F6"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lastRenderedPageBreak/>
              <w:t xml:space="preserve">Approved EU SCCs </w:t>
            </w:r>
          </w:p>
        </w:tc>
        <w:tc>
          <w:tcPr>
            <w:tcW w:w="3587" w:type="pct"/>
          </w:tcPr>
          <w:p w14:paraId="510FE032"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Standard Contractual Clauses set out in the Annex of Commission Implementing Decision (EU) 2021/914 of 4 June 2021.</w:t>
            </w:r>
          </w:p>
        </w:tc>
      </w:tr>
      <w:tr w:rsidR="006341AD" w:rsidRPr="006341AD" w14:paraId="38CFC90A" w14:textId="77777777" w:rsidTr="00F70357">
        <w:tc>
          <w:tcPr>
            <w:tcW w:w="1413" w:type="pct"/>
          </w:tcPr>
          <w:p w14:paraId="734F5BE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ICO</w:t>
            </w:r>
          </w:p>
        </w:tc>
        <w:tc>
          <w:tcPr>
            <w:tcW w:w="3587" w:type="pct"/>
          </w:tcPr>
          <w:p w14:paraId="4686B4B8"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Information Commissioner.</w:t>
            </w:r>
          </w:p>
        </w:tc>
      </w:tr>
      <w:tr w:rsidR="006341AD" w:rsidRPr="006341AD" w14:paraId="311A1256" w14:textId="77777777" w:rsidTr="00F70357">
        <w:tc>
          <w:tcPr>
            <w:tcW w:w="1413" w:type="pct"/>
          </w:tcPr>
          <w:p w14:paraId="16606871"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Restricted Transfer</w:t>
            </w:r>
          </w:p>
        </w:tc>
        <w:tc>
          <w:tcPr>
            <w:tcW w:w="3587" w:type="pct"/>
          </w:tcPr>
          <w:p w14:paraId="0B93686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 transfer which is covered by Chapter V of the UK GDPR.</w:t>
            </w:r>
          </w:p>
        </w:tc>
      </w:tr>
      <w:tr w:rsidR="006341AD" w:rsidRPr="006341AD" w14:paraId="66530994" w14:textId="77777777" w:rsidTr="00F70357">
        <w:tc>
          <w:tcPr>
            <w:tcW w:w="1413" w:type="pct"/>
          </w:tcPr>
          <w:p w14:paraId="503E46EE"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w:t>
            </w:r>
          </w:p>
        </w:tc>
        <w:tc>
          <w:tcPr>
            <w:tcW w:w="3587" w:type="pct"/>
          </w:tcPr>
          <w:p w14:paraId="0034029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The United Kingdom of Great Britain and Northern Ireland.</w:t>
            </w:r>
          </w:p>
        </w:tc>
      </w:tr>
      <w:tr w:rsidR="006341AD" w:rsidRPr="006341AD" w14:paraId="79D890CD" w14:textId="77777777" w:rsidTr="00F70357">
        <w:tc>
          <w:tcPr>
            <w:tcW w:w="1413" w:type="pct"/>
          </w:tcPr>
          <w:p w14:paraId="1AA3669C"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Data Protection Laws </w:t>
            </w:r>
          </w:p>
        </w:tc>
        <w:tc>
          <w:tcPr>
            <w:tcW w:w="3587" w:type="pct"/>
          </w:tcPr>
          <w:p w14:paraId="09A4297F"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All laws relating to data protection, the processing of personal data, privacy and/or electronic communications in force from time to time in the UK, including the UK GDPR and the Data Protection Act 2018.</w:t>
            </w:r>
          </w:p>
        </w:tc>
      </w:tr>
      <w:tr w:rsidR="006341AD" w:rsidRPr="006341AD" w14:paraId="7A66CBC0" w14:textId="77777777" w:rsidTr="00F70357">
        <w:tc>
          <w:tcPr>
            <w:tcW w:w="1413" w:type="pct"/>
          </w:tcPr>
          <w:p w14:paraId="0437F400"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 xml:space="preserve">UK GDPR </w:t>
            </w:r>
          </w:p>
        </w:tc>
        <w:tc>
          <w:tcPr>
            <w:tcW w:w="3587" w:type="pct"/>
          </w:tcPr>
          <w:p w14:paraId="71984A49" w14:textId="77777777" w:rsidR="002E0FB3" w:rsidRPr="006341AD" w:rsidRDefault="002E0FB3" w:rsidP="008F48E6">
            <w:pPr>
              <w:pStyle w:val="Body"/>
              <w:rPr>
                <w:rFonts w:ascii="Arial" w:hAnsi="Arial" w:cs="Arial"/>
                <w:color w:val="000000" w:themeColor="text1"/>
                <w:sz w:val="22"/>
                <w:szCs w:val="22"/>
              </w:rPr>
            </w:pPr>
            <w:r w:rsidRPr="006341AD">
              <w:rPr>
                <w:rFonts w:ascii="Arial" w:hAnsi="Arial" w:cs="Arial"/>
                <w:color w:val="000000" w:themeColor="text1"/>
                <w:sz w:val="22"/>
                <w:szCs w:val="22"/>
              </w:rPr>
              <w:t>As defined in section 3 of the Data Protection Act 2018.</w:t>
            </w:r>
          </w:p>
        </w:tc>
      </w:tr>
      <w:bookmarkEnd w:id="1"/>
    </w:tbl>
    <w:p w14:paraId="54A3810E" w14:textId="77777777" w:rsidR="002E0FB3" w:rsidRPr="006341AD" w:rsidRDefault="002E0FB3" w:rsidP="002E0FB3">
      <w:pPr>
        <w:ind w:left="360"/>
        <w:rPr>
          <w:rFonts w:ascii="Arial" w:hAnsi="Arial" w:cs="Arial"/>
          <w:color w:val="000000" w:themeColor="text1"/>
          <w:sz w:val="22"/>
          <w:szCs w:val="22"/>
        </w:rPr>
      </w:pPr>
    </w:p>
    <w:p w14:paraId="1F9ADD1D"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This Addendum must always be interpreted in a manner that is consistent with UK Data Protection Laws and so that it fulfils the Parties’ obligation to provide the Appropriate Safeguards. </w:t>
      </w:r>
    </w:p>
    <w:p w14:paraId="13217203"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051F93B7"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there is any inconsistency or conflict between UK Data Protection Laws and this Addendum, UK Data Protection Laws applies.</w:t>
      </w:r>
    </w:p>
    <w:p w14:paraId="277296EB"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If the meaning of this Addendum is unclear or there is more than one meaning, the meaning which most closely aligns with UK Data Protection Laws applies. </w:t>
      </w:r>
    </w:p>
    <w:p w14:paraId="72147B20"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6341AD">
        <w:rPr>
          <w:rFonts w:ascii="Arial" w:hAnsi="Arial" w:cs="Arial"/>
          <w:color w:val="000000" w:themeColor="text1"/>
        </w:rPr>
        <w:t>entered into</w:t>
      </w:r>
      <w:proofErr w:type="gramEnd"/>
      <w:r w:rsidRPr="006341AD">
        <w:rPr>
          <w:rFonts w:ascii="Arial" w:hAnsi="Arial" w:cs="Arial"/>
          <w:color w:val="000000" w:themeColor="text1"/>
        </w:rPr>
        <w:t xml:space="preserve">. </w:t>
      </w:r>
    </w:p>
    <w:p w14:paraId="16C47EF4"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 xml:space="preserve">Hierarchy </w:t>
      </w:r>
    </w:p>
    <w:p w14:paraId="0B4701BA" w14:textId="348D4D2C" w:rsidR="002E0FB3" w:rsidRPr="006341AD" w:rsidRDefault="002E0FB3" w:rsidP="002E0FB3">
      <w:pPr>
        <w:pStyle w:val="NormalNumbered"/>
        <w:rPr>
          <w:rFonts w:ascii="Arial" w:hAnsi="Arial" w:cs="Arial"/>
          <w:color w:val="000000" w:themeColor="text1"/>
        </w:rPr>
      </w:pPr>
      <w:bookmarkStart w:id="5" w:name="_Ref90905648"/>
      <w:r w:rsidRPr="006341AD">
        <w:rPr>
          <w:rFonts w:ascii="Arial" w:hAnsi="Arial" w:cs="Arial"/>
          <w:color w:val="000000" w:themeColor="text1"/>
        </w:rPr>
        <w:t xml:space="preserve">Although Clause 5 of the Approved EU SCCs sets out that the Approved EU SCCs prevail over all related agreements between the parties, the parties agree that, for Restricted Transfers, the hierarchy in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_Ref90905652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10</w:t>
      </w:r>
      <w:r w:rsidRPr="006341AD">
        <w:rPr>
          <w:rFonts w:ascii="Arial" w:hAnsi="Arial" w:cs="Arial"/>
          <w:color w:val="000000" w:themeColor="text1"/>
        </w:rPr>
        <w:fldChar w:fldCharType="end"/>
      </w:r>
      <w:r w:rsidRPr="006341AD">
        <w:rPr>
          <w:rFonts w:ascii="Arial" w:hAnsi="Arial" w:cs="Arial"/>
          <w:color w:val="000000" w:themeColor="text1"/>
        </w:rPr>
        <w:t xml:space="preserve"> will prevail.</w:t>
      </w:r>
      <w:bookmarkEnd w:id="5"/>
    </w:p>
    <w:p w14:paraId="3E1A010E" w14:textId="77777777" w:rsidR="002E0FB3" w:rsidRPr="006341AD" w:rsidRDefault="002E0FB3" w:rsidP="002E0FB3">
      <w:pPr>
        <w:pStyle w:val="NormalNumbered"/>
        <w:rPr>
          <w:rFonts w:ascii="Arial" w:hAnsi="Arial" w:cs="Arial"/>
          <w:color w:val="000000" w:themeColor="text1"/>
        </w:rPr>
      </w:pPr>
      <w:bookmarkStart w:id="6" w:name="_Ref90905652"/>
      <w:r w:rsidRPr="006341AD">
        <w:rPr>
          <w:rFonts w:ascii="Arial" w:hAnsi="Arial" w:cs="Arial"/>
          <w:color w:val="000000" w:themeColor="text1"/>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06A750AE" w14:textId="77777777" w:rsidR="002E0FB3" w:rsidRPr="006341AD" w:rsidRDefault="002E0FB3" w:rsidP="002E0FB3">
      <w:pPr>
        <w:pStyle w:val="NormalNumbered"/>
        <w:rPr>
          <w:rFonts w:ascii="Arial" w:hAnsi="Arial" w:cs="Arial"/>
          <w:color w:val="000000" w:themeColor="text1"/>
        </w:rPr>
      </w:pPr>
      <w:bookmarkStart w:id="7" w:name="_Ref90906696"/>
      <w:r w:rsidRPr="006341AD">
        <w:rPr>
          <w:rFonts w:ascii="Arial" w:hAnsi="Arial" w:cs="Arial"/>
          <w:color w:val="000000" w:themeColor="text1"/>
        </w:rPr>
        <w:lastRenderedPageBreak/>
        <w:t>Where this Addendum incorporates Addendum EU SCCs which have been entered into to protect transfers subject to the General Data Protection Regulation (EU) 2016/679 then the Parties acknowledge that nothing in this Addendum impacts those Addendum EU SCCs.</w:t>
      </w:r>
      <w:bookmarkEnd w:id="6"/>
      <w:bookmarkEnd w:id="7"/>
    </w:p>
    <w:p w14:paraId="5BCEC77A"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Incorporation of and changes to the EU SCCs</w:t>
      </w:r>
    </w:p>
    <w:p w14:paraId="26C769DD" w14:textId="77777777" w:rsidR="002E0FB3" w:rsidRPr="006341AD" w:rsidRDefault="002E0FB3" w:rsidP="002E0FB3">
      <w:pPr>
        <w:pStyle w:val="NormalNumbered"/>
        <w:rPr>
          <w:rFonts w:ascii="Arial" w:hAnsi="Arial" w:cs="Arial"/>
          <w:color w:val="000000" w:themeColor="text1"/>
        </w:rPr>
      </w:pPr>
      <w:bookmarkStart w:id="8" w:name="_Ref90906729"/>
      <w:bookmarkStart w:id="9" w:name="_Hlk92876330"/>
      <w:r w:rsidRPr="006341AD">
        <w:rPr>
          <w:rFonts w:ascii="Arial" w:hAnsi="Arial" w:cs="Arial"/>
          <w:color w:val="000000" w:themeColor="text1"/>
        </w:rPr>
        <w:t>This Addendum incorporates the Addendum EU SCCs which are amended to the extent necessary so that:</w:t>
      </w:r>
      <w:bookmarkEnd w:id="8"/>
    </w:p>
    <w:p w14:paraId="4B351542" w14:textId="77777777" w:rsidR="002E0FB3" w:rsidRPr="006341AD" w:rsidRDefault="002E0FB3" w:rsidP="002E0FB3">
      <w:pPr>
        <w:numPr>
          <w:ilvl w:val="1"/>
          <w:numId w:val="11"/>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6341AD">
        <w:rPr>
          <w:rFonts w:ascii="Arial" w:hAnsi="Arial" w:cs="Arial"/>
          <w:color w:val="000000" w:themeColor="text1"/>
          <w:sz w:val="22"/>
          <w:szCs w:val="22"/>
        </w:rPr>
        <w:t>transfers;</w:t>
      </w:r>
      <w:proofErr w:type="gramEnd"/>
      <w:r w:rsidRPr="006341AD">
        <w:rPr>
          <w:rFonts w:ascii="Arial" w:hAnsi="Arial" w:cs="Arial"/>
          <w:color w:val="000000" w:themeColor="text1"/>
          <w:sz w:val="22"/>
          <w:szCs w:val="22"/>
        </w:rPr>
        <w:t xml:space="preserve"> </w:t>
      </w:r>
    </w:p>
    <w:p w14:paraId="4E7D53E0" w14:textId="05A0AF6C" w:rsidR="002E0FB3" w:rsidRPr="006341AD" w:rsidRDefault="002E0FB3" w:rsidP="002E0FB3">
      <w:pPr>
        <w:numPr>
          <w:ilvl w:val="1"/>
          <w:numId w:val="11"/>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Sections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_Ref90905648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9</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to </w:t>
      </w:r>
      <w:r w:rsidRPr="006341AD">
        <w:rPr>
          <w:rFonts w:ascii="Arial" w:hAnsi="Arial" w:cs="Arial"/>
          <w:color w:val="000000" w:themeColor="text1"/>
          <w:sz w:val="22"/>
          <w:szCs w:val="22"/>
        </w:rPr>
        <w:fldChar w:fldCharType="begin"/>
      </w:r>
      <w:r w:rsidRPr="006341AD">
        <w:rPr>
          <w:rFonts w:ascii="Arial" w:hAnsi="Arial" w:cs="Arial"/>
          <w:color w:val="000000" w:themeColor="text1"/>
          <w:sz w:val="22"/>
          <w:szCs w:val="22"/>
        </w:rPr>
        <w:instrText xml:space="preserve"> REF _Ref90906696 \r \h  \* MERGEFORMAT </w:instrText>
      </w:r>
      <w:r w:rsidRPr="006341AD">
        <w:rPr>
          <w:rFonts w:ascii="Arial" w:hAnsi="Arial" w:cs="Arial"/>
          <w:color w:val="000000" w:themeColor="text1"/>
          <w:sz w:val="22"/>
          <w:szCs w:val="22"/>
        </w:rPr>
      </w:r>
      <w:r w:rsidRPr="006341AD">
        <w:rPr>
          <w:rFonts w:ascii="Arial" w:hAnsi="Arial" w:cs="Arial"/>
          <w:color w:val="000000" w:themeColor="text1"/>
          <w:sz w:val="22"/>
          <w:szCs w:val="22"/>
        </w:rPr>
        <w:fldChar w:fldCharType="separate"/>
      </w:r>
      <w:r w:rsidR="00CA2657">
        <w:rPr>
          <w:rFonts w:ascii="Arial" w:hAnsi="Arial" w:cs="Arial"/>
          <w:color w:val="000000" w:themeColor="text1"/>
          <w:sz w:val="22"/>
          <w:szCs w:val="22"/>
          <w:cs/>
        </w:rPr>
        <w:t>‎</w:t>
      </w:r>
      <w:r w:rsidR="00CA2657">
        <w:rPr>
          <w:rFonts w:ascii="Arial" w:hAnsi="Arial" w:cs="Arial"/>
          <w:color w:val="000000" w:themeColor="text1"/>
          <w:sz w:val="22"/>
          <w:szCs w:val="22"/>
        </w:rPr>
        <w:t>11</w:t>
      </w:r>
      <w:r w:rsidRPr="006341AD">
        <w:rPr>
          <w:rFonts w:ascii="Arial" w:hAnsi="Arial" w:cs="Arial"/>
          <w:color w:val="000000" w:themeColor="text1"/>
          <w:sz w:val="22"/>
          <w:szCs w:val="22"/>
        </w:rPr>
        <w:fldChar w:fldCharType="end"/>
      </w:r>
      <w:r w:rsidRPr="006341AD">
        <w:rPr>
          <w:rFonts w:ascii="Arial" w:hAnsi="Arial" w:cs="Arial"/>
          <w:color w:val="000000" w:themeColor="text1"/>
          <w:sz w:val="22"/>
          <w:szCs w:val="22"/>
        </w:rPr>
        <w:t xml:space="preserve"> override Clause 5 (Hierarchy) of the Addendum EU SCCs; and</w:t>
      </w:r>
    </w:p>
    <w:p w14:paraId="39079C7B" w14:textId="77777777" w:rsidR="002E0FB3" w:rsidRPr="006341AD" w:rsidRDefault="002E0FB3" w:rsidP="002E0FB3">
      <w:pPr>
        <w:numPr>
          <w:ilvl w:val="1"/>
          <w:numId w:val="11"/>
        </w:numPr>
        <w:spacing w:after="200" w:line="276" w:lineRule="auto"/>
        <w:ind w:left="1077" w:hanging="357"/>
        <w:jc w:val="both"/>
        <w:rPr>
          <w:rFonts w:ascii="Arial" w:hAnsi="Arial" w:cs="Arial"/>
          <w:color w:val="000000" w:themeColor="text1"/>
          <w:sz w:val="22"/>
          <w:szCs w:val="22"/>
        </w:rPr>
      </w:pPr>
      <w:r w:rsidRPr="006341AD">
        <w:rPr>
          <w:rFonts w:ascii="Arial" w:hAnsi="Arial" w:cs="Arial"/>
          <w:color w:val="000000" w:themeColor="text1"/>
          <w:sz w:val="22"/>
          <w:szCs w:val="22"/>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740AE7EF" w14:textId="42E8C8C0" w:rsidR="002E0FB3" w:rsidRPr="006341AD" w:rsidRDefault="002E0FB3" w:rsidP="002E0FB3">
      <w:pPr>
        <w:pStyle w:val="NormalNumbered"/>
        <w:rPr>
          <w:rFonts w:ascii="Arial" w:hAnsi="Arial" w:cs="Arial"/>
          <w:color w:val="000000" w:themeColor="text1"/>
        </w:rPr>
      </w:pPr>
      <w:bookmarkStart w:id="10" w:name="_Ref90907070"/>
      <w:bookmarkEnd w:id="9"/>
      <w:r w:rsidRPr="006341AD">
        <w:rPr>
          <w:rFonts w:ascii="Arial" w:hAnsi="Arial" w:cs="Arial"/>
          <w:color w:val="000000" w:themeColor="text1"/>
        </w:rPr>
        <w:t xml:space="preserve">Unless the Parties have agreed alternative amendments which meet the requirements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xml:space="preserve">, the provisions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_Ref90907321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15</w:t>
      </w:r>
      <w:r w:rsidRPr="006341AD">
        <w:rPr>
          <w:rFonts w:ascii="Arial" w:hAnsi="Arial" w:cs="Arial"/>
          <w:color w:val="000000" w:themeColor="text1"/>
        </w:rPr>
        <w:fldChar w:fldCharType="end"/>
      </w:r>
      <w:r w:rsidRPr="006341AD">
        <w:rPr>
          <w:rFonts w:ascii="Arial" w:hAnsi="Arial" w:cs="Arial"/>
          <w:color w:val="000000" w:themeColor="text1"/>
        </w:rPr>
        <w:t xml:space="preserve"> will apply.</w:t>
      </w:r>
    </w:p>
    <w:p w14:paraId="6170A014" w14:textId="433ADE2D"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 xml:space="preserve">No amendments to the Approved EU SCCs other than to meet the requirements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xml:space="preserve"> may be made.</w:t>
      </w:r>
    </w:p>
    <w:p w14:paraId="38B9FA9B" w14:textId="34D7B027" w:rsidR="002E0FB3" w:rsidRPr="006341AD" w:rsidRDefault="002E0FB3" w:rsidP="002E0FB3">
      <w:pPr>
        <w:pStyle w:val="NormalNumbered"/>
        <w:rPr>
          <w:rFonts w:ascii="Arial" w:hAnsi="Arial" w:cs="Arial"/>
          <w:color w:val="000000" w:themeColor="text1"/>
        </w:rPr>
      </w:pPr>
      <w:bookmarkStart w:id="11" w:name="_Ref90907321"/>
      <w:r w:rsidRPr="006341AD">
        <w:rPr>
          <w:rFonts w:ascii="Arial" w:hAnsi="Arial" w:cs="Arial"/>
          <w:color w:val="000000" w:themeColor="text1"/>
        </w:rPr>
        <w:t xml:space="preserve">The following amendments to the Addendum EU SCCs (for the purpose of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_Ref90906729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12</w:t>
      </w:r>
      <w:r w:rsidRPr="006341AD">
        <w:rPr>
          <w:rFonts w:ascii="Arial" w:hAnsi="Arial" w:cs="Arial"/>
          <w:color w:val="000000" w:themeColor="text1"/>
        </w:rPr>
        <w:fldChar w:fldCharType="end"/>
      </w:r>
      <w:r w:rsidRPr="006341AD">
        <w:rPr>
          <w:rFonts w:ascii="Arial" w:hAnsi="Arial" w:cs="Arial"/>
          <w:color w:val="000000" w:themeColor="text1"/>
        </w:rPr>
        <w:t>) are made:</w:t>
      </w:r>
      <w:bookmarkEnd w:id="10"/>
      <w:bookmarkEnd w:id="11"/>
      <w:r w:rsidRPr="006341AD">
        <w:rPr>
          <w:rFonts w:ascii="Arial" w:hAnsi="Arial" w:cs="Arial"/>
          <w:color w:val="000000" w:themeColor="text1"/>
        </w:rPr>
        <w:t xml:space="preserve"> </w:t>
      </w:r>
    </w:p>
    <w:p w14:paraId="51CFCFE5"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the “Clauses” means this Addendum, incorporating the Addendum EU </w:t>
      </w:r>
      <w:proofErr w:type="gramStart"/>
      <w:r w:rsidRPr="006341AD">
        <w:rPr>
          <w:rFonts w:ascii="Arial" w:hAnsi="Arial" w:cs="Arial"/>
          <w:color w:val="000000" w:themeColor="text1"/>
          <w:sz w:val="22"/>
          <w:szCs w:val="22"/>
        </w:rPr>
        <w:t>SCCs;</w:t>
      </w:r>
      <w:proofErr w:type="gramEnd"/>
    </w:p>
    <w:p w14:paraId="2C6757E3"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In Clause 2, delete the words:</w:t>
      </w:r>
    </w:p>
    <w:p w14:paraId="13A37530"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and</w:t>
      </w:r>
      <w:proofErr w:type="gramEnd"/>
      <w:r w:rsidRPr="006341AD">
        <w:rPr>
          <w:rFonts w:ascii="Arial" w:hAnsi="Arial" w:cs="Arial"/>
          <w:color w:val="000000" w:themeColor="text1"/>
          <w:sz w:val="22"/>
          <w:szCs w:val="22"/>
        </w:rPr>
        <w:t>, with respect to data transfers from controllers to processors and/or processors to processors, standard contractual clauses pursuant to Article 28(7) of Regulation (EU) 2016/679</w:t>
      </w:r>
      <w:proofErr w:type="gramStart"/>
      <w:r w:rsidRPr="006341AD">
        <w:rPr>
          <w:rFonts w:ascii="Arial" w:hAnsi="Arial" w:cs="Arial"/>
          <w:color w:val="000000" w:themeColor="text1"/>
          <w:sz w:val="22"/>
          <w:szCs w:val="22"/>
        </w:rPr>
        <w:t>”;</w:t>
      </w:r>
      <w:proofErr w:type="gramEnd"/>
    </w:p>
    <w:p w14:paraId="00D35E20"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6 (Description of the transfer(s)) is replaced with:</w:t>
      </w:r>
    </w:p>
    <w:p w14:paraId="47CEA121"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roofErr w:type="gramStart"/>
      <w:r w:rsidRPr="006341AD">
        <w:rPr>
          <w:rFonts w:ascii="Arial" w:hAnsi="Arial" w:cs="Arial"/>
          <w:color w:val="000000" w:themeColor="text1"/>
          <w:sz w:val="22"/>
          <w:szCs w:val="22"/>
        </w:rPr>
        <w:t>”;</w:t>
      </w:r>
      <w:proofErr w:type="gramEnd"/>
    </w:p>
    <w:p w14:paraId="5D084EF9"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8.7(i) of Module 1 is replaced with:</w:t>
      </w:r>
    </w:p>
    <w:p w14:paraId="22CA7F8D"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it</w:t>
      </w:r>
      <w:proofErr w:type="gramEnd"/>
      <w:r w:rsidRPr="006341AD">
        <w:rPr>
          <w:rFonts w:ascii="Arial" w:hAnsi="Arial" w:cs="Arial"/>
          <w:color w:val="000000" w:themeColor="text1"/>
          <w:sz w:val="22"/>
          <w:szCs w:val="22"/>
        </w:rPr>
        <w:t xml:space="preserve"> is to a country benefitting from adequacy regulations pursuant to Section 17A of the UK GDPR that covers the onward transfer</w:t>
      </w:r>
      <w:proofErr w:type="gramStart"/>
      <w:r w:rsidRPr="006341AD">
        <w:rPr>
          <w:rFonts w:ascii="Arial" w:hAnsi="Arial" w:cs="Arial"/>
          <w:color w:val="000000" w:themeColor="text1"/>
          <w:sz w:val="22"/>
          <w:szCs w:val="22"/>
        </w:rPr>
        <w:t>”;</w:t>
      </w:r>
      <w:proofErr w:type="gramEnd"/>
    </w:p>
    <w:p w14:paraId="4D8BF693"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8.8(i) of Modules 2 and 3 is replaced with:</w:t>
      </w:r>
    </w:p>
    <w:p w14:paraId="0D7F41A4" w14:textId="77777777" w:rsidR="002E0FB3" w:rsidRPr="006341AD" w:rsidRDefault="002E0FB3" w:rsidP="002E0FB3">
      <w:pPr>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the</w:t>
      </w:r>
      <w:proofErr w:type="gramEnd"/>
      <w:r w:rsidRPr="006341AD">
        <w:rPr>
          <w:rFonts w:ascii="Arial" w:hAnsi="Arial" w:cs="Arial"/>
          <w:color w:val="000000" w:themeColor="text1"/>
          <w:sz w:val="22"/>
          <w:szCs w:val="22"/>
        </w:rPr>
        <w:t xml:space="preserve"> onward transfer is to a country benefitting from adequacy regulations pursuant to Section 17A of the UK GDPR that covers the onward transfer;”</w:t>
      </w:r>
    </w:p>
    <w:p w14:paraId="6605FB0E"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“Regulation (EU) 2016/679”, “Regulation (EU) 2016/679 of the European Parliament and of the Council of 27 April 2016 on the protection of natural </w:t>
      </w:r>
      <w:r w:rsidRPr="006341AD">
        <w:rPr>
          <w:rFonts w:ascii="Arial" w:hAnsi="Arial" w:cs="Arial"/>
          <w:color w:val="000000" w:themeColor="text1"/>
          <w:sz w:val="22"/>
          <w:szCs w:val="22"/>
        </w:rPr>
        <w:lastRenderedPageBreak/>
        <w:t xml:space="preserve">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6341AD">
        <w:rPr>
          <w:rFonts w:ascii="Arial" w:hAnsi="Arial" w:cs="Arial"/>
          <w:color w:val="000000" w:themeColor="text1"/>
          <w:sz w:val="22"/>
          <w:szCs w:val="22"/>
        </w:rPr>
        <w:t>Laws;</w:t>
      </w:r>
      <w:proofErr w:type="gramEnd"/>
    </w:p>
    <w:p w14:paraId="0E7D370F"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References to Regulation (EU) 2018/1725 are </w:t>
      </w:r>
      <w:proofErr w:type="gramStart"/>
      <w:r w:rsidRPr="006341AD">
        <w:rPr>
          <w:rFonts w:ascii="Arial" w:hAnsi="Arial" w:cs="Arial"/>
          <w:color w:val="000000" w:themeColor="text1"/>
          <w:sz w:val="22"/>
          <w:szCs w:val="22"/>
        </w:rPr>
        <w:t>removed;</w:t>
      </w:r>
      <w:proofErr w:type="gramEnd"/>
    </w:p>
    <w:p w14:paraId="74B5EE4C"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References to the “European Union”, “Union”, “EU”, “EU Member State”, “Member State” and “EU or Member State” are all replaced with the “UK</w:t>
      </w:r>
      <w:proofErr w:type="gramStart"/>
      <w:r w:rsidRPr="006341AD">
        <w:rPr>
          <w:rFonts w:ascii="Arial" w:hAnsi="Arial" w:cs="Arial"/>
          <w:color w:val="000000" w:themeColor="text1"/>
          <w:sz w:val="22"/>
          <w:szCs w:val="22"/>
        </w:rPr>
        <w:t>”;</w:t>
      </w:r>
      <w:proofErr w:type="gramEnd"/>
    </w:p>
    <w:p w14:paraId="0283CE20"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The reference to “Clause 12(c)(i)” at Clause 10(b)(i) of Module one, is replaced with “Clause 11(c)(i)</w:t>
      </w:r>
      <w:proofErr w:type="gramStart"/>
      <w:r w:rsidRPr="006341AD">
        <w:rPr>
          <w:rFonts w:ascii="Arial" w:hAnsi="Arial" w:cs="Arial"/>
          <w:color w:val="000000" w:themeColor="text1"/>
          <w:sz w:val="22"/>
          <w:szCs w:val="22"/>
        </w:rPr>
        <w:t>”;</w:t>
      </w:r>
      <w:proofErr w:type="gramEnd"/>
    </w:p>
    <w:p w14:paraId="1587667D"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Clause 13(a) and Part C of Annex I are not </w:t>
      </w:r>
      <w:proofErr w:type="gramStart"/>
      <w:r w:rsidRPr="006341AD">
        <w:rPr>
          <w:rFonts w:ascii="Arial" w:hAnsi="Arial" w:cs="Arial"/>
          <w:color w:val="000000" w:themeColor="text1"/>
          <w:sz w:val="22"/>
          <w:szCs w:val="22"/>
        </w:rPr>
        <w:t>used;</w:t>
      </w:r>
      <w:proofErr w:type="gramEnd"/>
      <w:r w:rsidRPr="006341AD">
        <w:rPr>
          <w:rFonts w:ascii="Arial" w:hAnsi="Arial" w:cs="Arial"/>
          <w:color w:val="000000" w:themeColor="text1"/>
          <w:sz w:val="22"/>
          <w:szCs w:val="22"/>
        </w:rPr>
        <w:t xml:space="preserve"> </w:t>
      </w:r>
    </w:p>
    <w:p w14:paraId="06737A1F"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The “competent supervisory authority” and “supervisory authority” are both replaced with the “Information Commissioner</w:t>
      </w:r>
      <w:proofErr w:type="gramStart"/>
      <w:r w:rsidRPr="006341AD">
        <w:rPr>
          <w:rFonts w:ascii="Arial" w:hAnsi="Arial" w:cs="Arial"/>
          <w:color w:val="000000" w:themeColor="text1"/>
          <w:sz w:val="22"/>
          <w:szCs w:val="22"/>
        </w:rPr>
        <w:t>”;</w:t>
      </w:r>
      <w:proofErr w:type="gramEnd"/>
    </w:p>
    <w:p w14:paraId="17209DED"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In Clause 16(e), subsection (i) is replaced with:</w:t>
      </w:r>
    </w:p>
    <w:p w14:paraId="59575C72" w14:textId="77777777" w:rsidR="002E0FB3" w:rsidRPr="006341AD" w:rsidRDefault="002E0FB3" w:rsidP="002E0FB3">
      <w:pPr>
        <w:spacing w:line="274" w:lineRule="auto"/>
        <w:ind w:left="1440"/>
        <w:rPr>
          <w:rFonts w:ascii="Arial" w:hAnsi="Arial" w:cs="Arial"/>
          <w:color w:val="000000" w:themeColor="text1"/>
          <w:sz w:val="22"/>
          <w:szCs w:val="22"/>
        </w:rPr>
      </w:pP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the</w:t>
      </w:r>
      <w:proofErr w:type="gramEnd"/>
      <w:r w:rsidRPr="006341AD">
        <w:rPr>
          <w:rFonts w:ascii="Arial" w:hAnsi="Arial" w:cs="Arial"/>
          <w:color w:val="000000" w:themeColor="text1"/>
          <w:sz w:val="22"/>
          <w:szCs w:val="22"/>
        </w:rPr>
        <w:t xml:space="preserve"> Secretary of State makes regulations pursuant to Section 17A of the Data Protection Act 2018 that cover the transfer of personal data to which these clauses apply;</w:t>
      </w:r>
      <w:proofErr w:type="gramStart"/>
      <w:r w:rsidRPr="006341AD">
        <w:rPr>
          <w:rFonts w:ascii="Arial" w:hAnsi="Arial" w:cs="Arial"/>
          <w:color w:val="000000" w:themeColor="text1"/>
          <w:sz w:val="22"/>
          <w:szCs w:val="22"/>
        </w:rPr>
        <w:t>”;</w:t>
      </w:r>
      <w:proofErr w:type="gramEnd"/>
    </w:p>
    <w:p w14:paraId="078268F8" w14:textId="77777777" w:rsidR="002E0FB3" w:rsidRPr="006341AD" w:rsidRDefault="002E0FB3" w:rsidP="002E0FB3">
      <w:pPr>
        <w:numPr>
          <w:ilvl w:val="0"/>
          <w:numId w:val="13"/>
        </w:numPr>
        <w:spacing w:after="200" w:line="274"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17 is replaced with:</w:t>
      </w:r>
    </w:p>
    <w:p w14:paraId="3101A69F" w14:textId="3C0312B4" w:rsidR="002E0FB3" w:rsidRPr="006341AD" w:rsidRDefault="002E0FB3" w:rsidP="002E0FB3">
      <w:pPr>
        <w:spacing w:line="274" w:lineRule="auto"/>
        <w:ind w:left="1440"/>
        <w:rPr>
          <w:rFonts w:ascii="Arial" w:hAnsi="Arial" w:cs="Arial"/>
          <w:color w:val="000000" w:themeColor="text1"/>
          <w:sz w:val="22"/>
          <w:szCs w:val="22"/>
        </w:rPr>
      </w:pPr>
      <w:r w:rsidRPr="006341AD">
        <w:rPr>
          <w:rFonts w:ascii="Arial" w:hAnsi="Arial" w:cs="Arial"/>
          <w:color w:val="000000" w:themeColor="text1"/>
          <w:sz w:val="22"/>
          <w:szCs w:val="22"/>
        </w:rPr>
        <w:t xml:space="preserve">“These Clauses are governed by the laws of </w:t>
      </w:r>
      <w:r w:rsidR="00DF437E" w:rsidRPr="006341AD">
        <w:rPr>
          <w:rFonts w:ascii="Arial" w:hAnsi="Arial" w:cs="Arial"/>
          <w:color w:val="000000" w:themeColor="text1"/>
          <w:sz w:val="22"/>
          <w:szCs w:val="22"/>
        </w:rPr>
        <w:t>Scotland</w:t>
      </w:r>
      <w:r w:rsidRPr="006341AD">
        <w:rPr>
          <w:rFonts w:ascii="Arial" w:hAnsi="Arial" w:cs="Arial"/>
          <w:color w:val="000000" w:themeColor="text1"/>
          <w:sz w:val="22"/>
          <w:szCs w:val="22"/>
        </w:rPr>
        <w:t>.</w:t>
      </w:r>
      <w:proofErr w:type="gramStart"/>
      <w:r w:rsidRPr="006341AD">
        <w:rPr>
          <w:rFonts w:ascii="Arial" w:hAnsi="Arial" w:cs="Arial"/>
          <w:color w:val="000000" w:themeColor="text1"/>
          <w:sz w:val="22"/>
          <w:szCs w:val="22"/>
        </w:rPr>
        <w:t>”;</w:t>
      </w:r>
      <w:proofErr w:type="gramEnd"/>
    </w:p>
    <w:p w14:paraId="2761E1E7"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Clause 18 is replaced with:</w:t>
      </w:r>
    </w:p>
    <w:p w14:paraId="712420F9" w14:textId="670BAF6C" w:rsidR="002E0FB3" w:rsidRPr="006341AD" w:rsidRDefault="002E0FB3" w:rsidP="002E0FB3">
      <w:pPr>
        <w:ind w:left="1440"/>
        <w:rPr>
          <w:rFonts w:ascii="Arial" w:hAnsi="Arial" w:cs="Arial"/>
          <w:color w:val="000000" w:themeColor="text1"/>
          <w:sz w:val="22"/>
          <w:szCs w:val="22"/>
        </w:rPr>
      </w:pPr>
      <w:bookmarkStart w:id="12" w:name="_Hlk92820147"/>
      <w:r w:rsidRPr="006341AD">
        <w:rPr>
          <w:rFonts w:ascii="Arial" w:hAnsi="Arial" w:cs="Arial"/>
          <w:color w:val="000000" w:themeColor="text1"/>
          <w:sz w:val="22"/>
          <w:szCs w:val="22"/>
        </w:rPr>
        <w:t xml:space="preserve">“Any dispute arising from these Clauses shall be resolved by the courts of </w:t>
      </w:r>
      <w:r w:rsidR="00DF437E" w:rsidRPr="006341AD">
        <w:rPr>
          <w:rFonts w:ascii="Arial" w:hAnsi="Arial" w:cs="Arial"/>
          <w:color w:val="000000" w:themeColor="text1"/>
          <w:sz w:val="22"/>
          <w:szCs w:val="22"/>
        </w:rPr>
        <w:t>Scotland</w:t>
      </w:r>
      <w:r w:rsidRPr="006341AD">
        <w:rPr>
          <w:rFonts w:ascii="Arial" w:hAnsi="Arial" w:cs="Arial"/>
          <w:color w:val="000000" w:themeColor="text1"/>
          <w:sz w:val="22"/>
          <w:szCs w:val="22"/>
        </w:rPr>
        <w:t>. A data subject may also bring legal proceedings against the data exporter and/or data importer before the courts of any country in the UK. The Parties agree to submit themselves to the jurisdiction of such courts.”; and</w:t>
      </w:r>
    </w:p>
    <w:bookmarkEnd w:id="12"/>
    <w:p w14:paraId="1211EA4B" w14:textId="77777777" w:rsidR="002E0FB3" w:rsidRPr="006341AD" w:rsidRDefault="002E0FB3" w:rsidP="002E0FB3">
      <w:pPr>
        <w:numPr>
          <w:ilvl w:val="0"/>
          <w:numId w:val="13"/>
        </w:numPr>
        <w:spacing w:after="200" w:line="276" w:lineRule="auto"/>
        <w:ind w:hanging="360"/>
        <w:rPr>
          <w:rFonts w:ascii="Arial" w:hAnsi="Arial" w:cs="Arial"/>
          <w:color w:val="000000" w:themeColor="text1"/>
          <w:sz w:val="22"/>
          <w:szCs w:val="22"/>
        </w:rPr>
      </w:pPr>
      <w:r w:rsidRPr="006341AD">
        <w:rPr>
          <w:rFonts w:ascii="Arial" w:hAnsi="Arial" w:cs="Arial"/>
          <w:color w:val="000000" w:themeColor="text1"/>
          <w:sz w:val="22"/>
          <w:szCs w:val="22"/>
        </w:rPr>
        <w:t xml:space="preserve">The footnotes to the Approved EU SCCs do not form part of the Addendum, except for footnotes 8, 9, 10 and 11. </w:t>
      </w:r>
    </w:p>
    <w:p w14:paraId="54560035" w14:textId="77777777" w:rsidR="002E0FB3" w:rsidRPr="00F70357" w:rsidRDefault="002E0FB3" w:rsidP="002E0FB3">
      <w:pPr>
        <w:pStyle w:val="Heading3"/>
        <w:rPr>
          <w:rFonts w:ascii="Arial" w:hAnsi="Arial" w:cs="Arial"/>
          <w:b/>
          <w:bCs/>
          <w:color w:val="000000" w:themeColor="text1"/>
          <w:sz w:val="22"/>
          <w:szCs w:val="22"/>
        </w:rPr>
      </w:pPr>
      <w:r w:rsidRPr="00F70357">
        <w:rPr>
          <w:rFonts w:ascii="Arial" w:hAnsi="Arial" w:cs="Arial"/>
          <w:b/>
          <w:bCs/>
          <w:color w:val="000000" w:themeColor="text1"/>
          <w:sz w:val="22"/>
          <w:szCs w:val="22"/>
        </w:rPr>
        <w:t xml:space="preserve">Amendments to this Addendum </w:t>
      </w:r>
    </w:p>
    <w:p w14:paraId="0252DD9B" w14:textId="77777777" w:rsidR="002E0FB3" w:rsidRPr="006341AD" w:rsidRDefault="002E0FB3" w:rsidP="002E0FB3">
      <w:pPr>
        <w:pStyle w:val="NormalNumbered"/>
        <w:rPr>
          <w:rFonts w:ascii="Arial" w:hAnsi="Arial" w:cs="Arial"/>
          <w:color w:val="000000" w:themeColor="text1"/>
        </w:rPr>
      </w:pPr>
      <w:bookmarkStart w:id="13" w:name="_Ref90906380"/>
      <w:r w:rsidRPr="006341AD">
        <w:rPr>
          <w:rFonts w:ascii="Arial" w:hAnsi="Arial" w:cs="Arial"/>
          <w:color w:val="000000" w:themeColor="text1"/>
        </w:rPr>
        <w:t>The Parties may agree to change Clauses 17 and/or 18 of the Addendum EU SCCs to refer to the laws and/or courts of Scotland or Northern Ireland.</w:t>
      </w:r>
      <w:bookmarkEnd w:id="13"/>
    </w:p>
    <w:p w14:paraId="400C2973" w14:textId="77777777" w:rsidR="002E0FB3" w:rsidRPr="006341AD" w:rsidRDefault="002E0FB3" w:rsidP="002E0FB3">
      <w:pPr>
        <w:pStyle w:val="NormalNumbered"/>
        <w:rPr>
          <w:rFonts w:ascii="Arial" w:hAnsi="Arial" w:cs="Arial"/>
          <w:color w:val="000000" w:themeColor="text1"/>
        </w:rPr>
      </w:pPr>
      <w:r w:rsidRPr="006341AD">
        <w:rPr>
          <w:rFonts w:ascii="Arial" w:hAnsi="Arial" w:cs="Arial"/>
          <w:color w:val="000000" w:themeColor="text1"/>
        </w:rPr>
        <w:t>If the Parties wish to change the format of the information included in Part 1: Tables of the Approved Addendum, they may do so by agreeing to the change in writing, provided that the change does not reduce the Appropriate Safeguards.</w:t>
      </w:r>
    </w:p>
    <w:p w14:paraId="2D9EE5B7" w14:textId="77777777" w:rsidR="002E0FB3" w:rsidRPr="006341AD" w:rsidRDefault="002E0FB3" w:rsidP="002E0FB3">
      <w:pPr>
        <w:pStyle w:val="NormalNumbered"/>
        <w:rPr>
          <w:rFonts w:ascii="Arial" w:hAnsi="Arial" w:cs="Arial"/>
          <w:color w:val="000000" w:themeColor="text1"/>
        </w:rPr>
      </w:pPr>
      <w:bookmarkStart w:id="14" w:name="_Ref90907400"/>
      <w:r w:rsidRPr="006341AD">
        <w:rPr>
          <w:rFonts w:ascii="Arial" w:hAnsi="Arial" w:cs="Arial"/>
          <w:color w:val="000000" w:themeColor="text1"/>
        </w:rPr>
        <w:t>From time to time, the ICO may issue a revised Approved Addendum which:</w:t>
      </w:r>
      <w:bookmarkEnd w:id="14"/>
      <w:r w:rsidRPr="006341AD">
        <w:rPr>
          <w:rFonts w:ascii="Arial" w:hAnsi="Arial" w:cs="Arial"/>
          <w:color w:val="000000" w:themeColor="text1"/>
        </w:rPr>
        <w:t xml:space="preserve"> </w:t>
      </w:r>
    </w:p>
    <w:p w14:paraId="43DF6C28" w14:textId="77777777" w:rsidR="002E0FB3" w:rsidRPr="006341AD" w:rsidRDefault="002E0FB3" w:rsidP="002E0FB3">
      <w:pPr>
        <w:pStyle w:val="ListParagraph"/>
        <w:numPr>
          <w:ilvl w:val="0"/>
          <w:numId w:val="14"/>
        </w:numPr>
        <w:spacing w:after="366"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makes reasonable and proportionate changes to the Approved Addendum, including correcting errors in the Approved Addendum; and/or</w:t>
      </w:r>
    </w:p>
    <w:p w14:paraId="6D4509BA" w14:textId="77777777" w:rsidR="002E0FB3" w:rsidRPr="006341AD" w:rsidRDefault="002E0FB3" w:rsidP="002E0FB3">
      <w:pPr>
        <w:pStyle w:val="ListParagraph"/>
        <w:numPr>
          <w:ilvl w:val="0"/>
          <w:numId w:val="14"/>
        </w:numPr>
        <w:spacing w:after="200" w:line="276" w:lineRule="auto"/>
        <w:ind w:left="1077" w:hanging="357"/>
        <w:rPr>
          <w:rFonts w:ascii="Arial" w:hAnsi="Arial" w:cs="Arial"/>
          <w:color w:val="000000" w:themeColor="text1"/>
          <w:sz w:val="22"/>
          <w:szCs w:val="22"/>
        </w:rPr>
      </w:pPr>
      <w:r w:rsidRPr="006341AD">
        <w:rPr>
          <w:rFonts w:ascii="Arial" w:hAnsi="Arial" w:cs="Arial"/>
          <w:color w:val="000000" w:themeColor="text1"/>
          <w:sz w:val="22"/>
          <w:szCs w:val="22"/>
        </w:rPr>
        <w:t xml:space="preserve">reflects changes to UK Data Protection </w:t>
      </w:r>
      <w:proofErr w:type="gramStart"/>
      <w:r w:rsidRPr="006341AD">
        <w:rPr>
          <w:rFonts w:ascii="Arial" w:hAnsi="Arial" w:cs="Arial"/>
          <w:color w:val="000000" w:themeColor="text1"/>
          <w:sz w:val="22"/>
          <w:szCs w:val="22"/>
        </w:rPr>
        <w:t>Laws;</w:t>
      </w:r>
      <w:proofErr w:type="gramEnd"/>
    </w:p>
    <w:p w14:paraId="0C93248D" w14:textId="77777777" w:rsidR="002E0FB3" w:rsidRPr="006341AD" w:rsidRDefault="002E0FB3" w:rsidP="002E0FB3">
      <w:pPr>
        <w:pStyle w:val="NormalNumbered"/>
        <w:numPr>
          <w:ilvl w:val="0"/>
          <w:numId w:val="0"/>
        </w:numPr>
        <w:ind w:left="454"/>
        <w:rPr>
          <w:rFonts w:ascii="Arial" w:hAnsi="Arial" w:cs="Arial"/>
          <w:color w:val="000000" w:themeColor="text1"/>
        </w:rPr>
      </w:pPr>
      <w:r w:rsidRPr="006341AD">
        <w:rPr>
          <w:rFonts w:ascii="Arial" w:hAnsi="Arial" w:cs="Arial"/>
          <w:color w:val="000000" w:themeColor="text1"/>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03EDF1FE" w14:textId="1DD679CD" w:rsidR="002E0FB3" w:rsidRPr="006341AD" w:rsidRDefault="002E0FB3" w:rsidP="002E0FB3">
      <w:pPr>
        <w:pStyle w:val="NormalNumbered"/>
        <w:rPr>
          <w:rFonts w:ascii="Arial" w:hAnsi="Arial" w:cs="Arial"/>
          <w:color w:val="000000" w:themeColor="text1"/>
        </w:rPr>
      </w:pPr>
      <w:bookmarkStart w:id="15" w:name="_Ref93329888"/>
      <w:bookmarkStart w:id="16" w:name="_Ref92725699"/>
      <w:r w:rsidRPr="006341AD">
        <w:rPr>
          <w:rFonts w:ascii="Arial" w:hAnsi="Arial" w:cs="Arial"/>
          <w:color w:val="000000" w:themeColor="text1"/>
        </w:rPr>
        <w:lastRenderedPageBreak/>
        <w:t xml:space="preserve">If the ICO issues a revised Approved Addendum under Section </w:t>
      </w:r>
      <w:r w:rsidRPr="006341AD">
        <w:rPr>
          <w:rFonts w:ascii="Arial" w:hAnsi="Arial" w:cs="Arial"/>
          <w:color w:val="000000" w:themeColor="text1"/>
        </w:rPr>
        <w:fldChar w:fldCharType="begin"/>
      </w:r>
      <w:r w:rsidRPr="006341AD">
        <w:rPr>
          <w:rFonts w:ascii="Arial" w:hAnsi="Arial" w:cs="Arial"/>
          <w:color w:val="000000" w:themeColor="text1"/>
        </w:rPr>
        <w:instrText xml:space="preserve"> REF _Ref90907400 \r \h  \* MERGEFORMAT </w:instrText>
      </w:r>
      <w:r w:rsidRPr="006341AD">
        <w:rPr>
          <w:rFonts w:ascii="Arial" w:hAnsi="Arial" w:cs="Arial"/>
          <w:color w:val="000000" w:themeColor="text1"/>
        </w:rPr>
      </w:r>
      <w:r w:rsidRPr="006341AD">
        <w:rPr>
          <w:rFonts w:ascii="Arial" w:hAnsi="Arial" w:cs="Arial"/>
          <w:color w:val="000000" w:themeColor="text1"/>
        </w:rPr>
        <w:fldChar w:fldCharType="separate"/>
      </w:r>
      <w:r w:rsidR="00CA2657">
        <w:rPr>
          <w:rFonts w:ascii="Arial" w:hAnsi="Arial" w:cs="Arial"/>
          <w:color w:val="000000" w:themeColor="text1"/>
          <w:cs/>
        </w:rPr>
        <w:t>‎</w:t>
      </w:r>
      <w:r w:rsidR="00CA2657">
        <w:rPr>
          <w:rFonts w:ascii="Arial" w:hAnsi="Arial" w:cs="Arial"/>
          <w:color w:val="000000" w:themeColor="text1"/>
        </w:rPr>
        <w:t>18</w:t>
      </w:r>
      <w:r w:rsidRPr="006341AD">
        <w:rPr>
          <w:rFonts w:ascii="Arial" w:hAnsi="Arial" w:cs="Arial"/>
          <w:color w:val="000000" w:themeColor="text1"/>
        </w:rPr>
        <w:fldChar w:fldCharType="end"/>
      </w:r>
      <w:r w:rsidRPr="006341AD">
        <w:rPr>
          <w:rFonts w:ascii="Arial" w:hAnsi="Arial" w:cs="Arial"/>
          <w:color w:val="000000" w:themeColor="text1"/>
        </w:rPr>
        <w:t>, if any Party selected in Table 4 “Ending the Addendum when the Approved Addendum changes”, will as a direct result of the changes in the Approved Addendum have a substantial, disproportionate and demonstrable increase in:</w:t>
      </w:r>
      <w:bookmarkEnd w:id="15"/>
      <w:r w:rsidRPr="006341AD">
        <w:rPr>
          <w:rFonts w:ascii="Arial" w:hAnsi="Arial" w:cs="Arial"/>
          <w:color w:val="000000" w:themeColor="text1"/>
        </w:rPr>
        <w:t xml:space="preserve"> </w:t>
      </w:r>
    </w:p>
    <w:p w14:paraId="5A695CA9" w14:textId="77777777" w:rsidR="002E0FB3" w:rsidRPr="006341AD" w:rsidRDefault="002E0FB3" w:rsidP="002E0FB3">
      <w:pPr>
        <w:pStyle w:val="NormalNumbered"/>
        <w:numPr>
          <w:ilvl w:val="1"/>
          <w:numId w:val="15"/>
        </w:numPr>
        <w:rPr>
          <w:rFonts w:ascii="Arial" w:hAnsi="Arial" w:cs="Arial"/>
          <w:color w:val="000000" w:themeColor="text1"/>
        </w:rPr>
      </w:pPr>
      <w:r w:rsidRPr="006341AD">
        <w:rPr>
          <w:rFonts w:ascii="Arial" w:hAnsi="Arial" w:cs="Arial"/>
          <w:color w:val="000000" w:themeColor="text1"/>
        </w:rPr>
        <w:t xml:space="preserve">its direct costs of performing its obligations under the Addendum; and/or </w:t>
      </w:r>
    </w:p>
    <w:p w14:paraId="1714B2DD" w14:textId="77777777" w:rsidR="002E0FB3" w:rsidRPr="006341AD" w:rsidRDefault="002E0FB3" w:rsidP="002E0FB3">
      <w:pPr>
        <w:pStyle w:val="NormalNumbered"/>
        <w:numPr>
          <w:ilvl w:val="1"/>
          <w:numId w:val="15"/>
        </w:numPr>
        <w:rPr>
          <w:rFonts w:ascii="Arial" w:hAnsi="Arial" w:cs="Arial"/>
          <w:color w:val="000000" w:themeColor="text1"/>
        </w:rPr>
      </w:pPr>
      <w:r w:rsidRPr="006341AD">
        <w:rPr>
          <w:rFonts w:ascii="Arial" w:hAnsi="Arial" w:cs="Arial"/>
          <w:color w:val="000000" w:themeColor="text1"/>
        </w:rPr>
        <w:t xml:space="preserve">its risk under the Addendum, </w:t>
      </w:r>
    </w:p>
    <w:p w14:paraId="101E783E" w14:textId="77777777" w:rsidR="002E0FB3" w:rsidRPr="006341AD" w:rsidRDefault="002E0FB3" w:rsidP="002E0FB3">
      <w:pPr>
        <w:pStyle w:val="NormalNumbered"/>
        <w:numPr>
          <w:ilvl w:val="0"/>
          <w:numId w:val="0"/>
        </w:numPr>
        <w:ind w:left="454"/>
        <w:rPr>
          <w:rFonts w:ascii="Arial" w:hAnsi="Arial" w:cs="Arial"/>
          <w:color w:val="000000" w:themeColor="text1"/>
        </w:rPr>
      </w:pPr>
      <w:r w:rsidRPr="006341AD">
        <w:rPr>
          <w:rFonts w:ascii="Arial" w:hAnsi="Arial" w:cs="Arial"/>
          <w:color w:val="000000" w:themeColor="text1"/>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16"/>
    </w:p>
    <w:p w14:paraId="7BF79F96" w14:textId="77777777" w:rsidR="002E0FB3" w:rsidRPr="006341AD" w:rsidRDefault="002E0FB3" w:rsidP="002E0FB3">
      <w:pPr>
        <w:pStyle w:val="NormalNumbered"/>
        <w:rPr>
          <w:rFonts w:ascii="Arial" w:hAnsi="Arial" w:cs="Arial"/>
          <w:color w:val="000000" w:themeColor="text1"/>
        </w:rPr>
      </w:pPr>
      <w:bookmarkStart w:id="17" w:name="_Ref90906389"/>
      <w:r w:rsidRPr="006341AD">
        <w:rPr>
          <w:rFonts w:ascii="Arial" w:hAnsi="Arial" w:cs="Arial"/>
          <w:color w:val="000000" w:themeColor="text1"/>
        </w:rPr>
        <w:t>The Parties do not need the consent of any third party to make changes to this Addendum, but any changes must be made in accordance with its terms.</w:t>
      </w:r>
      <w:bookmarkEnd w:id="17"/>
    </w:p>
    <w:p w14:paraId="2173FE71" w14:textId="77777777" w:rsidR="002E0FB3" w:rsidRPr="006341AD" w:rsidRDefault="002E0FB3" w:rsidP="002E0FB3">
      <w:pPr>
        <w:rPr>
          <w:rFonts w:ascii="Arial" w:hAnsi="Arial" w:cs="Arial"/>
          <w:color w:val="000000" w:themeColor="text1"/>
          <w:sz w:val="22"/>
          <w:szCs w:val="22"/>
        </w:rPr>
      </w:pPr>
    </w:p>
    <w:bookmarkEnd w:id="4"/>
    <w:p w14:paraId="79F4E90C" w14:textId="77777777" w:rsidR="002E0FB3" w:rsidRPr="006341AD" w:rsidRDefault="002E0FB3" w:rsidP="002E0FB3">
      <w:pPr>
        <w:spacing w:after="366"/>
        <w:rPr>
          <w:rFonts w:ascii="Arial" w:hAnsi="Arial" w:cs="Arial"/>
          <w:color w:val="000000" w:themeColor="text1"/>
          <w:sz w:val="22"/>
          <w:szCs w:val="22"/>
        </w:rPr>
      </w:pPr>
    </w:p>
    <w:p w14:paraId="024EE12C" w14:textId="5BD72FB9" w:rsidR="002E0FB3" w:rsidRDefault="002E0FB3">
      <w:pPr>
        <w:rPr>
          <w:rFonts w:ascii="Arial" w:hAnsi="Arial" w:cs="Arial"/>
          <w:color w:val="000000" w:themeColor="text1"/>
          <w:sz w:val="22"/>
          <w:szCs w:val="22"/>
        </w:rPr>
      </w:pPr>
    </w:p>
    <w:p w14:paraId="694EAAC4" w14:textId="09FA03E3" w:rsidR="00DA0F98" w:rsidRPr="00DA0F98" w:rsidRDefault="00DA0F98" w:rsidP="00DA0F98">
      <w:pPr>
        <w:rPr>
          <w:rFonts w:ascii="Arial" w:hAnsi="Arial" w:cs="Arial"/>
          <w:sz w:val="22"/>
          <w:szCs w:val="22"/>
        </w:rPr>
      </w:pPr>
    </w:p>
    <w:p w14:paraId="5773D768" w14:textId="121B969D" w:rsidR="00DA0F98" w:rsidRPr="00DA0F98" w:rsidRDefault="00DA0F98" w:rsidP="00DA0F98">
      <w:pPr>
        <w:rPr>
          <w:rFonts w:ascii="Arial" w:hAnsi="Arial" w:cs="Arial"/>
          <w:sz w:val="22"/>
          <w:szCs w:val="22"/>
        </w:rPr>
      </w:pPr>
    </w:p>
    <w:p w14:paraId="476DB2BE" w14:textId="566EF538" w:rsidR="00DA0F98" w:rsidRPr="00DA0F98" w:rsidRDefault="00DA0F98" w:rsidP="00DA0F98">
      <w:pPr>
        <w:rPr>
          <w:rFonts w:ascii="Arial" w:hAnsi="Arial" w:cs="Arial"/>
          <w:sz w:val="22"/>
          <w:szCs w:val="22"/>
        </w:rPr>
      </w:pPr>
    </w:p>
    <w:p w14:paraId="79C24925" w14:textId="2D7D0E8C" w:rsidR="00DA0F98" w:rsidRPr="00DA0F98" w:rsidRDefault="00DA0F98" w:rsidP="00DA0F98">
      <w:pPr>
        <w:rPr>
          <w:rFonts w:ascii="Arial" w:hAnsi="Arial" w:cs="Arial"/>
          <w:sz w:val="22"/>
          <w:szCs w:val="22"/>
        </w:rPr>
      </w:pPr>
    </w:p>
    <w:p w14:paraId="7B801722" w14:textId="7C047E1E" w:rsidR="00DA0F98" w:rsidRPr="00DA0F98" w:rsidRDefault="00DA0F98" w:rsidP="00DA0F98">
      <w:pPr>
        <w:rPr>
          <w:rFonts w:ascii="Arial" w:hAnsi="Arial" w:cs="Arial"/>
          <w:sz w:val="22"/>
          <w:szCs w:val="22"/>
        </w:rPr>
      </w:pPr>
    </w:p>
    <w:p w14:paraId="53672E06" w14:textId="385D7006" w:rsidR="00DA0F98" w:rsidRDefault="00DA0F98" w:rsidP="00DA0F98">
      <w:pPr>
        <w:rPr>
          <w:rFonts w:ascii="Arial" w:hAnsi="Arial" w:cs="Arial"/>
          <w:color w:val="000000" w:themeColor="text1"/>
          <w:sz w:val="22"/>
          <w:szCs w:val="22"/>
        </w:rPr>
      </w:pPr>
    </w:p>
    <w:p w14:paraId="739F79D5" w14:textId="77777777" w:rsidR="00DA0F98" w:rsidRPr="00DA0F98" w:rsidRDefault="00DA0F98" w:rsidP="00DA0F98">
      <w:pPr>
        <w:jc w:val="right"/>
        <w:rPr>
          <w:rFonts w:ascii="Arial" w:hAnsi="Arial" w:cs="Arial"/>
          <w:sz w:val="22"/>
          <w:szCs w:val="22"/>
        </w:rPr>
      </w:pPr>
    </w:p>
    <w:sectPr w:rsidR="00DA0F98" w:rsidRPr="00DA0F98" w:rsidSect="006341AD">
      <w:headerReference w:type="default" r:id="rId11"/>
      <w:footerReference w:type="default" r:id="rId12"/>
      <w:headerReference w:type="first" r:id="rId13"/>
      <w:footerReference w:type="first" r:id="rId14"/>
      <w:pgSz w:w="11900" w:h="16840"/>
      <w:pgMar w:top="1439" w:right="1440" w:bottom="79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9326" w14:textId="77777777" w:rsidR="0076405D" w:rsidRDefault="0076405D" w:rsidP="00604A56">
      <w:r>
        <w:separator/>
      </w:r>
    </w:p>
  </w:endnote>
  <w:endnote w:type="continuationSeparator" w:id="0">
    <w:p w14:paraId="12EBE798" w14:textId="77777777" w:rsidR="0076405D" w:rsidRDefault="0076405D" w:rsidP="00604A56">
      <w:r>
        <w:continuationSeparator/>
      </w:r>
    </w:p>
  </w:endnote>
  <w:endnote w:type="continuationNotice" w:id="1">
    <w:p w14:paraId="18773483" w14:textId="77777777" w:rsidR="0076405D" w:rsidRDefault="0076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AA8C" w14:textId="0C93079B" w:rsidR="00604A56" w:rsidRDefault="00604A56">
    <w:pPr>
      <w:pStyle w:val="Footer"/>
    </w:pPr>
    <w:r>
      <w:rPr>
        <w:rStyle w:val="PageNumber"/>
        <w:rFonts w:ascii="Arial" w:hAnsi="Arial" w:cs="Arial"/>
        <w:sz w:val="18"/>
        <w:szCs w:val="18"/>
      </w:rPr>
      <w:t xml:space="preserve">The </w:t>
    </w:r>
    <w:proofErr w:type="spellStart"/>
    <w:r w:rsidR="00EE4502">
      <w:rPr>
        <w:rStyle w:val="PageNumber"/>
        <w:rFonts w:ascii="Arial" w:hAnsi="Arial" w:cs="Arial"/>
        <w:sz w:val="18"/>
        <w:szCs w:val="18"/>
      </w:rPr>
      <w:t>GloBE</w:t>
    </w:r>
    <w:proofErr w:type="spellEnd"/>
    <w:r w:rsidR="00EE4502">
      <w:rPr>
        <w:rStyle w:val="PageNumber"/>
        <w:rFonts w:ascii="Arial" w:hAnsi="Arial" w:cs="Arial"/>
        <w:sz w:val="18"/>
        <w:szCs w:val="18"/>
      </w:rPr>
      <w:t>-Reg</w:t>
    </w:r>
    <w:r w:rsidRPr="00E349BA">
      <w:rPr>
        <w:rStyle w:val="PageNumber"/>
        <w:rFonts w:ascii="Arial" w:hAnsi="Arial" w:cs="Arial"/>
        <w:sz w:val="18"/>
        <w:szCs w:val="18"/>
      </w:rPr>
      <w:t xml:space="preserve"> </w:t>
    </w:r>
    <w:r>
      <w:rPr>
        <w:rStyle w:val="PageNumber"/>
        <w:rFonts w:ascii="Arial" w:hAnsi="Arial" w:cs="Arial"/>
        <w:sz w:val="18"/>
        <w:szCs w:val="18"/>
      </w:rPr>
      <w:t>DSA v</w:t>
    </w:r>
    <w:r w:rsidR="002148E1">
      <w:rPr>
        <w:rStyle w:val="PageNumber"/>
        <w:rFonts w:ascii="Arial" w:hAnsi="Arial" w:cs="Arial"/>
        <w:sz w:val="18"/>
        <w:szCs w:val="18"/>
      </w:rPr>
      <w:t>3</w:t>
    </w:r>
    <w:r>
      <w:rPr>
        <w:rStyle w:val="PageNumber"/>
        <w:rFonts w:ascii="Arial" w:hAnsi="Arial" w:cs="Arial"/>
        <w:sz w:val="18"/>
        <w:szCs w:val="18"/>
      </w:rPr>
      <w:tab/>
    </w:r>
    <w:r>
      <w:rPr>
        <w:rStyle w:val="PageNumber"/>
        <w:rFonts w:ascii="Arial" w:hAnsi="Arial" w:cs="Arial"/>
        <w:sz w:val="18"/>
        <w:szCs w:val="18"/>
      </w:rPr>
      <w:tab/>
    </w:r>
    <w:r w:rsidR="001A4318">
      <w:rPr>
        <w:rFonts w:ascii="Arial" w:hAnsi="Arial" w:cs="Arial"/>
        <w:sz w:val="18"/>
        <w:szCs w:val="18"/>
      </w:rPr>
      <w:t>05/02</w:t>
    </w:r>
    <w:r w:rsidR="000A5558">
      <w:rPr>
        <w:rFonts w:ascii="Arial" w:hAnsi="Arial" w:cs="Arial"/>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F9BD" w14:textId="2933AFDF" w:rsidR="000F1784" w:rsidRDefault="000F1784">
    <w:pPr>
      <w:pStyle w:val="Footer"/>
    </w:pPr>
    <w:r>
      <w:rPr>
        <w:rStyle w:val="PageNumber"/>
        <w:rFonts w:ascii="Arial" w:hAnsi="Arial" w:cs="Arial"/>
        <w:sz w:val="18"/>
        <w:szCs w:val="18"/>
      </w:rPr>
      <w:t xml:space="preserve">The </w:t>
    </w:r>
    <w:proofErr w:type="spellStart"/>
    <w:r w:rsidR="00EE4502">
      <w:rPr>
        <w:rStyle w:val="PageNumber"/>
        <w:rFonts w:ascii="Arial" w:hAnsi="Arial" w:cs="Arial"/>
        <w:sz w:val="18"/>
        <w:szCs w:val="18"/>
      </w:rPr>
      <w:t>GloBE</w:t>
    </w:r>
    <w:proofErr w:type="spellEnd"/>
    <w:r w:rsidR="00EE4502">
      <w:rPr>
        <w:rStyle w:val="PageNumber"/>
        <w:rFonts w:ascii="Arial" w:hAnsi="Arial" w:cs="Arial"/>
        <w:sz w:val="18"/>
        <w:szCs w:val="18"/>
      </w:rPr>
      <w:t>-Reg</w:t>
    </w:r>
    <w:r w:rsidRPr="00E349BA">
      <w:rPr>
        <w:rStyle w:val="PageNumber"/>
        <w:rFonts w:ascii="Arial" w:hAnsi="Arial" w:cs="Arial"/>
        <w:sz w:val="18"/>
        <w:szCs w:val="18"/>
      </w:rPr>
      <w:t xml:space="preserve"> </w:t>
    </w:r>
    <w:r>
      <w:rPr>
        <w:rStyle w:val="PageNumber"/>
        <w:rFonts w:ascii="Arial" w:hAnsi="Arial" w:cs="Arial"/>
        <w:sz w:val="18"/>
        <w:szCs w:val="18"/>
      </w:rPr>
      <w:t>DSA v</w:t>
    </w:r>
    <w:r w:rsidR="002148E1">
      <w:rPr>
        <w:rStyle w:val="PageNumber"/>
        <w:rFonts w:ascii="Arial" w:hAnsi="Arial" w:cs="Arial"/>
        <w:sz w:val="18"/>
        <w:szCs w:val="18"/>
      </w:rPr>
      <w:t>3</w:t>
    </w:r>
    <w:r>
      <w:rPr>
        <w:rStyle w:val="PageNumber"/>
        <w:rFonts w:ascii="Arial" w:hAnsi="Arial" w:cs="Arial"/>
        <w:sz w:val="18"/>
        <w:szCs w:val="18"/>
      </w:rPr>
      <w:tab/>
    </w:r>
    <w:r>
      <w:rPr>
        <w:rStyle w:val="PageNumber"/>
        <w:rFonts w:ascii="Arial" w:hAnsi="Arial" w:cs="Arial"/>
        <w:sz w:val="18"/>
        <w:szCs w:val="18"/>
      </w:rPr>
      <w:tab/>
    </w:r>
    <w:r w:rsidR="002148E1">
      <w:rPr>
        <w:rFonts w:asciiTheme="minorHAnsi" w:hAnsiTheme="minorHAnsi" w:cstheme="minorHAnsi"/>
        <w:sz w:val="22"/>
        <w:szCs w:val="22"/>
      </w:rPr>
      <w:t>05</w:t>
    </w:r>
    <w:r w:rsidR="005A135D">
      <w:rPr>
        <w:rFonts w:asciiTheme="minorHAnsi" w:hAnsiTheme="minorHAnsi" w:cstheme="minorHAnsi"/>
        <w:sz w:val="22"/>
        <w:szCs w:val="22"/>
      </w:rPr>
      <w:t>/02/2025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4771" w14:textId="77777777" w:rsidR="0076405D" w:rsidRDefault="0076405D" w:rsidP="00604A56">
      <w:r>
        <w:separator/>
      </w:r>
    </w:p>
  </w:footnote>
  <w:footnote w:type="continuationSeparator" w:id="0">
    <w:p w14:paraId="1D96C94F" w14:textId="77777777" w:rsidR="0076405D" w:rsidRDefault="0076405D" w:rsidP="00604A56">
      <w:r>
        <w:continuationSeparator/>
      </w:r>
    </w:p>
  </w:footnote>
  <w:footnote w:type="continuationNotice" w:id="1">
    <w:p w14:paraId="1D59567A" w14:textId="77777777" w:rsidR="0076405D" w:rsidRDefault="00764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917B" w14:textId="39BBC9EA" w:rsidR="008425B1" w:rsidRDefault="00DB504E">
    <w:pPr>
      <w:pStyle w:val="Header"/>
    </w:pPr>
    <w:r>
      <w:rPr>
        <w:noProof/>
      </w:rPr>
      <w:drawing>
        <wp:anchor distT="0" distB="0" distL="114300" distR="114300" simplePos="0" relativeHeight="251658241" behindDoc="0" locked="0" layoutInCell="1" allowOverlap="0" wp14:anchorId="6AC2363D" wp14:editId="6F2C1A79">
          <wp:simplePos x="0" y="0"/>
          <wp:positionH relativeFrom="column">
            <wp:posOffset>2512612</wp:posOffset>
          </wp:positionH>
          <wp:positionV relativeFrom="paragraph">
            <wp:posOffset>-278931</wp:posOffset>
          </wp:positionV>
          <wp:extent cx="771876" cy="703482"/>
          <wp:effectExtent l="0" t="0" r="3175" b="0"/>
          <wp:wrapNone/>
          <wp:docPr id="1525048568" name="Picture 1525048568" descr="A logo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48568" name="Picture 1525048568" descr="A logo with colorful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876" cy="70348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0D8A" w14:textId="11D7AB93" w:rsidR="000F1784" w:rsidRDefault="000F1784" w:rsidP="000F1784">
    <w:pPr>
      <w:pStyle w:val="Header"/>
      <w:tabs>
        <w:tab w:val="clear" w:pos="4680"/>
        <w:tab w:val="clear" w:pos="9360"/>
        <w:tab w:val="left" w:pos="7413"/>
      </w:tabs>
    </w:pPr>
    <w:r>
      <w:rPr>
        <w:noProof/>
      </w:rPr>
      <w:drawing>
        <wp:anchor distT="0" distB="0" distL="114300" distR="114300" simplePos="0" relativeHeight="251658240" behindDoc="0" locked="0" layoutInCell="1" allowOverlap="0" wp14:anchorId="6D9E51F8" wp14:editId="3A6AF285">
          <wp:simplePos x="0" y="0"/>
          <wp:positionH relativeFrom="column">
            <wp:posOffset>2302427</wp:posOffset>
          </wp:positionH>
          <wp:positionV relativeFrom="paragraph">
            <wp:posOffset>-298035</wp:posOffset>
          </wp:positionV>
          <wp:extent cx="771876" cy="70348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876" cy="703482"/>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863B50"/>
    <w:multiLevelType w:val="multilevel"/>
    <w:tmpl w:val="6B0ABF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B02D5"/>
    <w:multiLevelType w:val="multilevel"/>
    <w:tmpl w:val="B7D63BD6"/>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467EF"/>
    <w:multiLevelType w:val="multilevel"/>
    <w:tmpl w:val="1504938A"/>
    <w:lvl w:ilvl="0">
      <w:start w:val="5"/>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EB3933"/>
    <w:multiLevelType w:val="hybridMultilevel"/>
    <w:tmpl w:val="A106D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015F9"/>
    <w:multiLevelType w:val="multilevel"/>
    <w:tmpl w:val="7D5EE4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AF0DD1"/>
    <w:multiLevelType w:val="multilevel"/>
    <w:tmpl w:val="9AB46658"/>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D5809"/>
    <w:multiLevelType w:val="multilevel"/>
    <w:tmpl w:val="3CD40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4130B1A"/>
    <w:multiLevelType w:val="multilevel"/>
    <w:tmpl w:val="0B7CF0E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4274D3"/>
    <w:multiLevelType w:val="multilevel"/>
    <w:tmpl w:val="375ACC3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147624"/>
    <w:multiLevelType w:val="multilevel"/>
    <w:tmpl w:val="1B8C2C6C"/>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22A7D30"/>
    <w:multiLevelType w:val="hybridMultilevel"/>
    <w:tmpl w:val="77EAD014"/>
    <w:lvl w:ilvl="0" w:tplc="99C6D0A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54445"/>
    <w:multiLevelType w:val="hybridMultilevel"/>
    <w:tmpl w:val="AFAAA4DC"/>
    <w:lvl w:ilvl="0" w:tplc="FF9A7728">
      <w:start w:val="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E7D21"/>
    <w:multiLevelType w:val="multilevel"/>
    <w:tmpl w:val="8354A546"/>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32501"/>
    <w:multiLevelType w:val="hybridMultilevel"/>
    <w:tmpl w:val="6204A836"/>
    <w:lvl w:ilvl="0" w:tplc="34AE47DC">
      <w:start w:val="1"/>
      <w:numFmt w:val="lowerLetter"/>
      <w:lvlText w:val="%1."/>
      <w:lvlJc w:val="left"/>
      <w:pPr>
        <w:ind w:left="928" w:hanging="360"/>
      </w:pPr>
      <w:rPr>
        <w:rFonts w:ascii="Arial" w:hAnsi="Arial" w:cs="Arial" w:hint="default"/>
        <w:sz w:val="20"/>
        <w:szCs w:val="20"/>
      </w:rPr>
    </w:lvl>
    <w:lvl w:ilvl="1" w:tplc="27CAD6B6" w:tentative="1">
      <w:start w:val="1"/>
      <w:numFmt w:val="lowerLetter"/>
      <w:lvlText w:val="%2."/>
      <w:lvlJc w:val="left"/>
      <w:pPr>
        <w:ind w:left="1440" w:hanging="360"/>
      </w:pPr>
    </w:lvl>
    <w:lvl w:ilvl="2" w:tplc="A164206A" w:tentative="1">
      <w:start w:val="1"/>
      <w:numFmt w:val="lowerRoman"/>
      <w:lvlText w:val="%3."/>
      <w:lvlJc w:val="right"/>
      <w:pPr>
        <w:ind w:left="2160" w:hanging="180"/>
      </w:pPr>
    </w:lvl>
    <w:lvl w:ilvl="3" w:tplc="01A67D08" w:tentative="1">
      <w:start w:val="1"/>
      <w:numFmt w:val="decimal"/>
      <w:lvlText w:val="%4."/>
      <w:lvlJc w:val="left"/>
      <w:pPr>
        <w:ind w:left="2880" w:hanging="360"/>
      </w:pPr>
    </w:lvl>
    <w:lvl w:ilvl="4" w:tplc="2D625BF0" w:tentative="1">
      <w:start w:val="1"/>
      <w:numFmt w:val="lowerLetter"/>
      <w:lvlText w:val="%5."/>
      <w:lvlJc w:val="left"/>
      <w:pPr>
        <w:ind w:left="3600" w:hanging="360"/>
      </w:pPr>
    </w:lvl>
    <w:lvl w:ilvl="5" w:tplc="6CE86D98" w:tentative="1">
      <w:start w:val="1"/>
      <w:numFmt w:val="lowerRoman"/>
      <w:lvlText w:val="%6."/>
      <w:lvlJc w:val="right"/>
      <w:pPr>
        <w:ind w:left="4320" w:hanging="180"/>
      </w:pPr>
    </w:lvl>
    <w:lvl w:ilvl="6" w:tplc="BCD481A0" w:tentative="1">
      <w:start w:val="1"/>
      <w:numFmt w:val="decimal"/>
      <w:lvlText w:val="%7."/>
      <w:lvlJc w:val="left"/>
      <w:pPr>
        <w:ind w:left="5040" w:hanging="360"/>
      </w:pPr>
    </w:lvl>
    <w:lvl w:ilvl="7" w:tplc="3C76F990" w:tentative="1">
      <w:start w:val="1"/>
      <w:numFmt w:val="lowerLetter"/>
      <w:lvlText w:val="%8."/>
      <w:lvlJc w:val="left"/>
      <w:pPr>
        <w:ind w:left="5760" w:hanging="360"/>
      </w:pPr>
    </w:lvl>
    <w:lvl w:ilvl="8" w:tplc="94BA1C6E" w:tentative="1">
      <w:start w:val="1"/>
      <w:numFmt w:val="lowerRoman"/>
      <w:lvlText w:val="%9."/>
      <w:lvlJc w:val="right"/>
      <w:pPr>
        <w:ind w:left="6480" w:hanging="180"/>
      </w:p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5" w15:restartNumberingAfterBreak="0">
    <w:nsid w:val="6CF2450E"/>
    <w:multiLevelType w:val="multilevel"/>
    <w:tmpl w:val="BF98E1D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BE83B41"/>
    <w:multiLevelType w:val="hybridMultilevel"/>
    <w:tmpl w:val="C3785718"/>
    <w:lvl w:ilvl="0" w:tplc="11DA2852">
      <w:start w:val="1"/>
      <w:numFmt w:val="lowerLetter"/>
      <w:lvlText w:val="%1."/>
      <w:lvlJc w:val="left"/>
      <w:pPr>
        <w:ind w:left="928" w:hanging="360"/>
      </w:pPr>
    </w:lvl>
    <w:lvl w:ilvl="1" w:tplc="151C44BA" w:tentative="1">
      <w:start w:val="1"/>
      <w:numFmt w:val="lowerLetter"/>
      <w:lvlText w:val="%2."/>
      <w:lvlJc w:val="left"/>
      <w:pPr>
        <w:ind w:left="1440" w:hanging="360"/>
      </w:pPr>
    </w:lvl>
    <w:lvl w:ilvl="2" w:tplc="2AD0F84A" w:tentative="1">
      <w:start w:val="1"/>
      <w:numFmt w:val="lowerRoman"/>
      <w:lvlText w:val="%3."/>
      <w:lvlJc w:val="right"/>
      <w:pPr>
        <w:ind w:left="2160" w:hanging="180"/>
      </w:pPr>
    </w:lvl>
    <w:lvl w:ilvl="3" w:tplc="EFB48996" w:tentative="1">
      <w:start w:val="1"/>
      <w:numFmt w:val="decimal"/>
      <w:lvlText w:val="%4."/>
      <w:lvlJc w:val="left"/>
      <w:pPr>
        <w:ind w:left="2880" w:hanging="360"/>
      </w:pPr>
    </w:lvl>
    <w:lvl w:ilvl="4" w:tplc="A9722652" w:tentative="1">
      <w:start w:val="1"/>
      <w:numFmt w:val="lowerLetter"/>
      <w:lvlText w:val="%5."/>
      <w:lvlJc w:val="left"/>
      <w:pPr>
        <w:ind w:left="3600" w:hanging="360"/>
      </w:pPr>
    </w:lvl>
    <w:lvl w:ilvl="5" w:tplc="9D0C3F26" w:tentative="1">
      <w:start w:val="1"/>
      <w:numFmt w:val="lowerRoman"/>
      <w:lvlText w:val="%6."/>
      <w:lvlJc w:val="right"/>
      <w:pPr>
        <w:ind w:left="4320" w:hanging="180"/>
      </w:pPr>
    </w:lvl>
    <w:lvl w:ilvl="6" w:tplc="1124FFA0" w:tentative="1">
      <w:start w:val="1"/>
      <w:numFmt w:val="decimal"/>
      <w:lvlText w:val="%7."/>
      <w:lvlJc w:val="left"/>
      <w:pPr>
        <w:ind w:left="5040" w:hanging="360"/>
      </w:pPr>
    </w:lvl>
    <w:lvl w:ilvl="7" w:tplc="5328A622" w:tentative="1">
      <w:start w:val="1"/>
      <w:numFmt w:val="lowerLetter"/>
      <w:lvlText w:val="%8."/>
      <w:lvlJc w:val="left"/>
      <w:pPr>
        <w:ind w:left="5760" w:hanging="360"/>
      </w:pPr>
    </w:lvl>
    <w:lvl w:ilvl="8" w:tplc="1098D980" w:tentative="1">
      <w:start w:val="1"/>
      <w:numFmt w:val="lowerRoman"/>
      <w:lvlText w:val="%9."/>
      <w:lvlJc w:val="right"/>
      <w:pPr>
        <w:ind w:left="6480" w:hanging="180"/>
      </w:pPr>
    </w:lvl>
  </w:abstractNum>
  <w:num w:numId="1" w16cid:durableId="789401443">
    <w:abstractNumId w:val="10"/>
  </w:num>
  <w:num w:numId="2" w16cid:durableId="694960717">
    <w:abstractNumId w:val="9"/>
  </w:num>
  <w:num w:numId="3" w16cid:durableId="191917943">
    <w:abstractNumId w:val="0"/>
  </w:num>
  <w:num w:numId="4" w16cid:durableId="48262835">
    <w:abstractNumId w:val="6"/>
  </w:num>
  <w:num w:numId="5" w16cid:durableId="548079212">
    <w:abstractNumId w:val="12"/>
  </w:num>
  <w:num w:numId="6" w16cid:durableId="1527717154">
    <w:abstractNumId w:val="18"/>
  </w:num>
  <w:num w:numId="7" w16cid:durableId="2116170616">
    <w:abstractNumId w:val="20"/>
  </w:num>
  <w:num w:numId="8" w16cid:durableId="1053961847">
    <w:abstractNumId w:val="4"/>
  </w:num>
  <w:num w:numId="9" w16cid:durableId="703214432">
    <w:abstractNumId w:val="1"/>
  </w:num>
  <w:num w:numId="10" w16cid:durableId="404255578">
    <w:abstractNumId w:val="5"/>
  </w:num>
  <w:num w:numId="11" w16cid:durableId="929239229">
    <w:abstractNumId w:val="11"/>
  </w:num>
  <w:num w:numId="12" w16cid:durableId="403383489">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5319163">
    <w:abstractNumId w:val="24"/>
  </w:num>
  <w:num w:numId="14" w16cid:durableId="910120613">
    <w:abstractNumId w:val="26"/>
  </w:num>
  <w:num w:numId="15" w16cid:durableId="843394295">
    <w:abstractNumId w:val="23"/>
  </w:num>
  <w:num w:numId="16" w16cid:durableId="1051156263">
    <w:abstractNumId w:val="21"/>
  </w:num>
  <w:num w:numId="17" w16cid:durableId="1190027750">
    <w:abstractNumId w:val="27"/>
  </w:num>
  <w:num w:numId="18" w16cid:durableId="1994335084">
    <w:abstractNumId w:val="8"/>
  </w:num>
  <w:num w:numId="19" w16cid:durableId="344136001">
    <w:abstractNumId w:val="17"/>
  </w:num>
  <w:num w:numId="20" w16cid:durableId="138158961">
    <w:abstractNumId w:val="16"/>
  </w:num>
  <w:num w:numId="21" w16cid:durableId="1555310209">
    <w:abstractNumId w:val="14"/>
  </w:num>
  <w:num w:numId="22" w16cid:durableId="2126272848">
    <w:abstractNumId w:val="13"/>
  </w:num>
  <w:num w:numId="23" w16cid:durableId="2056344897">
    <w:abstractNumId w:val="2"/>
  </w:num>
  <w:num w:numId="24" w16cid:durableId="1395930264">
    <w:abstractNumId w:val="7"/>
  </w:num>
  <w:num w:numId="25" w16cid:durableId="1613442636">
    <w:abstractNumId w:val="25"/>
  </w:num>
  <w:num w:numId="26" w16cid:durableId="1432122316">
    <w:abstractNumId w:val="3"/>
  </w:num>
  <w:num w:numId="27" w16cid:durableId="1422222389">
    <w:abstractNumId w:val="22"/>
  </w:num>
  <w:num w:numId="28" w16cid:durableId="519272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979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56"/>
    <w:rsid w:val="000031D7"/>
    <w:rsid w:val="000039C8"/>
    <w:rsid w:val="00041251"/>
    <w:rsid w:val="00041EEC"/>
    <w:rsid w:val="0005284F"/>
    <w:rsid w:val="00054F0E"/>
    <w:rsid w:val="00091CD3"/>
    <w:rsid w:val="000960AC"/>
    <w:rsid w:val="000A5558"/>
    <w:rsid w:val="000A61A7"/>
    <w:rsid w:val="000A6885"/>
    <w:rsid w:val="000B08C5"/>
    <w:rsid w:val="000B2DB0"/>
    <w:rsid w:val="000B46FF"/>
    <w:rsid w:val="000C7235"/>
    <w:rsid w:val="000E5D9C"/>
    <w:rsid w:val="000F1784"/>
    <w:rsid w:val="001036AE"/>
    <w:rsid w:val="001054E5"/>
    <w:rsid w:val="00106335"/>
    <w:rsid w:val="0012263A"/>
    <w:rsid w:val="0012699E"/>
    <w:rsid w:val="00146AE0"/>
    <w:rsid w:val="001631D5"/>
    <w:rsid w:val="00166FA7"/>
    <w:rsid w:val="00175107"/>
    <w:rsid w:val="00176346"/>
    <w:rsid w:val="00183934"/>
    <w:rsid w:val="00192235"/>
    <w:rsid w:val="001A212C"/>
    <w:rsid w:val="001A4318"/>
    <w:rsid w:val="001A5A72"/>
    <w:rsid w:val="001A6978"/>
    <w:rsid w:val="001B3BFD"/>
    <w:rsid w:val="001B3E28"/>
    <w:rsid w:val="001B581A"/>
    <w:rsid w:val="001C0528"/>
    <w:rsid w:val="001D655C"/>
    <w:rsid w:val="001D7A0E"/>
    <w:rsid w:val="001E29FD"/>
    <w:rsid w:val="001E3798"/>
    <w:rsid w:val="002032BB"/>
    <w:rsid w:val="002148E1"/>
    <w:rsid w:val="002323CF"/>
    <w:rsid w:val="00234296"/>
    <w:rsid w:val="00235D02"/>
    <w:rsid w:val="00246A56"/>
    <w:rsid w:val="00282D40"/>
    <w:rsid w:val="0028360D"/>
    <w:rsid w:val="00286525"/>
    <w:rsid w:val="00294F02"/>
    <w:rsid w:val="002A0436"/>
    <w:rsid w:val="002A3CFB"/>
    <w:rsid w:val="002C35D2"/>
    <w:rsid w:val="002E0FB3"/>
    <w:rsid w:val="002F74B9"/>
    <w:rsid w:val="00310439"/>
    <w:rsid w:val="00310674"/>
    <w:rsid w:val="003619B2"/>
    <w:rsid w:val="0037137B"/>
    <w:rsid w:val="00382DDF"/>
    <w:rsid w:val="00393209"/>
    <w:rsid w:val="00394748"/>
    <w:rsid w:val="003B41E0"/>
    <w:rsid w:val="003C140B"/>
    <w:rsid w:val="003C3072"/>
    <w:rsid w:val="003C40FF"/>
    <w:rsid w:val="003D6A6E"/>
    <w:rsid w:val="003E4439"/>
    <w:rsid w:val="003F2B05"/>
    <w:rsid w:val="004053A2"/>
    <w:rsid w:val="00420F98"/>
    <w:rsid w:val="00425B49"/>
    <w:rsid w:val="00427D4B"/>
    <w:rsid w:val="0044286B"/>
    <w:rsid w:val="004469FE"/>
    <w:rsid w:val="00460B81"/>
    <w:rsid w:val="00464FEE"/>
    <w:rsid w:val="00471B1C"/>
    <w:rsid w:val="00474802"/>
    <w:rsid w:val="00487C87"/>
    <w:rsid w:val="00490928"/>
    <w:rsid w:val="004A61EE"/>
    <w:rsid w:val="004A620F"/>
    <w:rsid w:val="004B75C2"/>
    <w:rsid w:val="004C0F49"/>
    <w:rsid w:val="004C1B3C"/>
    <w:rsid w:val="004F408E"/>
    <w:rsid w:val="00503806"/>
    <w:rsid w:val="00506D00"/>
    <w:rsid w:val="0051728E"/>
    <w:rsid w:val="00533DA4"/>
    <w:rsid w:val="00536302"/>
    <w:rsid w:val="00544F5C"/>
    <w:rsid w:val="00551EC3"/>
    <w:rsid w:val="00573138"/>
    <w:rsid w:val="005A135D"/>
    <w:rsid w:val="005A76DF"/>
    <w:rsid w:val="005B0FC9"/>
    <w:rsid w:val="005B7CA0"/>
    <w:rsid w:val="005E54BF"/>
    <w:rsid w:val="00604A56"/>
    <w:rsid w:val="00607B6E"/>
    <w:rsid w:val="0063161A"/>
    <w:rsid w:val="00633230"/>
    <w:rsid w:val="006341AD"/>
    <w:rsid w:val="00650F81"/>
    <w:rsid w:val="006557D0"/>
    <w:rsid w:val="0065617A"/>
    <w:rsid w:val="006615C1"/>
    <w:rsid w:val="00685E95"/>
    <w:rsid w:val="006867F9"/>
    <w:rsid w:val="00687CC2"/>
    <w:rsid w:val="00692A5A"/>
    <w:rsid w:val="0069359D"/>
    <w:rsid w:val="006C4E0D"/>
    <w:rsid w:val="006D7CFA"/>
    <w:rsid w:val="0070550A"/>
    <w:rsid w:val="007328CA"/>
    <w:rsid w:val="0076405D"/>
    <w:rsid w:val="00767AD7"/>
    <w:rsid w:val="00767DFA"/>
    <w:rsid w:val="00773D4B"/>
    <w:rsid w:val="007771AD"/>
    <w:rsid w:val="007817A4"/>
    <w:rsid w:val="007A0AE4"/>
    <w:rsid w:val="007C5EC2"/>
    <w:rsid w:val="007F1E19"/>
    <w:rsid w:val="007F5F0D"/>
    <w:rsid w:val="008204C3"/>
    <w:rsid w:val="00822597"/>
    <w:rsid w:val="00824C56"/>
    <w:rsid w:val="008425B1"/>
    <w:rsid w:val="008433DA"/>
    <w:rsid w:val="008546AE"/>
    <w:rsid w:val="00860A02"/>
    <w:rsid w:val="00863359"/>
    <w:rsid w:val="008954AF"/>
    <w:rsid w:val="008A1E4B"/>
    <w:rsid w:val="008D00E8"/>
    <w:rsid w:val="008D6C13"/>
    <w:rsid w:val="008E5B05"/>
    <w:rsid w:val="008F628E"/>
    <w:rsid w:val="00905D26"/>
    <w:rsid w:val="00907F10"/>
    <w:rsid w:val="00942B6C"/>
    <w:rsid w:val="00950A0C"/>
    <w:rsid w:val="00962B5C"/>
    <w:rsid w:val="009800F2"/>
    <w:rsid w:val="00980E61"/>
    <w:rsid w:val="009C2861"/>
    <w:rsid w:val="009D55F7"/>
    <w:rsid w:val="009E199D"/>
    <w:rsid w:val="009E7721"/>
    <w:rsid w:val="00A14520"/>
    <w:rsid w:val="00A304BF"/>
    <w:rsid w:val="00A36580"/>
    <w:rsid w:val="00A4414E"/>
    <w:rsid w:val="00A47961"/>
    <w:rsid w:val="00A54A7C"/>
    <w:rsid w:val="00AA6D25"/>
    <w:rsid w:val="00AC34A2"/>
    <w:rsid w:val="00AE349F"/>
    <w:rsid w:val="00B21F8E"/>
    <w:rsid w:val="00B270B6"/>
    <w:rsid w:val="00B35D8D"/>
    <w:rsid w:val="00B57FB2"/>
    <w:rsid w:val="00B77557"/>
    <w:rsid w:val="00B8041A"/>
    <w:rsid w:val="00BB2215"/>
    <w:rsid w:val="00BC071C"/>
    <w:rsid w:val="00BC43A5"/>
    <w:rsid w:val="00BD39DE"/>
    <w:rsid w:val="00BD48CF"/>
    <w:rsid w:val="00BF0C7F"/>
    <w:rsid w:val="00BF61A5"/>
    <w:rsid w:val="00C24791"/>
    <w:rsid w:val="00C3558C"/>
    <w:rsid w:val="00C3739A"/>
    <w:rsid w:val="00C412FC"/>
    <w:rsid w:val="00C43F11"/>
    <w:rsid w:val="00C569F7"/>
    <w:rsid w:val="00C7655D"/>
    <w:rsid w:val="00C941DA"/>
    <w:rsid w:val="00CA2657"/>
    <w:rsid w:val="00CC4AF7"/>
    <w:rsid w:val="00CD0B99"/>
    <w:rsid w:val="00CD51E7"/>
    <w:rsid w:val="00CE24C0"/>
    <w:rsid w:val="00CF035D"/>
    <w:rsid w:val="00CF777A"/>
    <w:rsid w:val="00D0618A"/>
    <w:rsid w:val="00D15328"/>
    <w:rsid w:val="00D2655C"/>
    <w:rsid w:val="00D31010"/>
    <w:rsid w:val="00D417E7"/>
    <w:rsid w:val="00D91CD2"/>
    <w:rsid w:val="00DA0F98"/>
    <w:rsid w:val="00DB15EE"/>
    <w:rsid w:val="00DB2FEA"/>
    <w:rsid w:val="00DB504E"/>
    <w:rsid w:val="00DC4B1F"/>
    <w:rsid w:val="00DE717E"/>
    <w:rsid w:val="00DF437E"/>
    <w:rsid w:val="00DF5E35"/>
    <w:rsid w:val="00E07FE8"/>
    <w:rsid w:val="00E218B7"/>
    <w:rsid w:val="00E31094"/>
    <w:rsid w:val="00E436CF"/>
    <w:rsid w:val="00E43ED0"/>
    <w:rsid w:val="00E50CE4"/>
    <w:rsid w:val="00E56247"/>
    <w:rsid w:val="00E72437"/>
    <w:rsid w:val="00E737D3"/>
    <w:rsid w:val="00E7497A"/>
    <w:rsid w:val="00E75208"/>
    <w:rsid w:val="00EA1790"/>
    <w:rsid w:val="00EB0E5C"/>
    <w:rsid w:val="00EC5966"/>
    <w:rsid w:val="00ED5620"/>
    <w:rsid w:val="00EE4502"/>
    <w:rsid w:val="00F0521C"/>
    <w:rsid w:val="00F633A0"/>
    <w:rsid w:val="00F70357"/>
    <w:rsid w:val="00F85E85"/>
    <w:rsid w:val="00F85EBB"/>
    <w:rsid w:val="00F9033E"/>
    <w:rsid w:val="00F9240A"/>
    <w:rsid w:val="00FA7962"/>
    <w:rsid w:val="00FD2F91"/>
    <w:rsid w:val="00FE47B5"/>
    <w:rsid w:val="00FF7E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1CDE"/>
  <w15:chartTrackingRefBased/>
  <w15:docId w15:val="{1B65C5F2-7AB1-1842-9467-1013A191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A56"/>
    <w:rPr>
      <w:rFonts w:ascii="Times New Roman" w:eastAsia="Times New Roman" w:hAnsi="Times New Roman" w:cs="Times New Roman"/>
    </w:rPr>
  </w:style>
  <w:style w:type="paragraph" w:styleId="Heading1">
    <w:name w:val="heading 1"/>
    <w:basedOn w:val="Normal"/>
    <w:next w:val="Normal"/>
    <w:link w:val="Heading1Char"/>
    <w:uiPriority w:val="9"/>
    <w:qFormat/>
    <w:rsid w:val="00604A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0F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0FB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A56"/>
    <w:pPr>
      <w:ind w:left="720"/>
      <w:contextualSpacing/>
    </w:pPr>
  </w:style>
  <w:style w:type="table" w:styleId="TableGrid">
    <w:name w:val="Table Grid"/>
    <w:basedOn w:val="TableNormal"/>
    <w:uiPriority w:val="39"/>
    <w:rsid w:val="00604A5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604A56"/>
    <w:rPr>
      <w:rFonts w:ascii="Courier New" w:eastAsia="Times New Roman" w:hAnsi="Courier New" w:cs="Courier New"/>
      <w:sz w:val="20"/>
      <w:szCs w:val="20"/>
    </w:rPr>
  </w:style>
  <w:style w:type="character" w:styleId="Emphasis">
    <w:name w:val="Emphasis"/>
    <w:uiPriority w:val="20"/>
    <w:qFormat/>
    <w:rsid w:val="00604A56"/>
    <w:rPr>
      <w:i/>
      <w:iCs/>
    </w:rPr>
  </w:style>
  <w:style w:type="paragraph" w:customStyle="1" w:styleId="Style1">
    <w:name w:val="Style1"/>
    <w:basedOn w:val="Heading1"/>
    <w:link w:val="Style1Char"/>
    <w:qFormat/>
    <w:rsid w:val="00604A56"/>
    <w:pPr>
      <w:keepNext w:val="0"/>
      <w:keepLines w:val="0"/>
      <w:spacing w:before="0" w:line="276" w:lineRule="auto"/>
    </w:pPr>
    <w:rPr>
      <w:rFonts w:ascii="Times New Roman" w:eastAsiaTheme="minorEastAsia" w:hAnsi="Times New Roman" w:cs="Times New Roman"/>
      <w:b/>
      <w:bCs/>
      <w:kern w:val="36"/>
      <w:lang w:eastAsia="zh-CN"/>
    </w:rPr>
  </w:style>
  <w:style w:type="character" w:customStyle="1" w:styleId="Style1Char">
    <w:name w:val="Style1 Char"/>
    <w:basedOn w:val="DefaultParagraphFont"/>
    <w:link w:val="Style1"/>
    <w:rsid w:val="00604A56"/>
    <w:rPr>
      <w:rFonts w:ascii="Times New Roman" w:eastAsiaTheme="minorEastAsia" w:hAnsi="Times New Roman" w:cs="Times New Roman"/>
      <w:b/>
      <w:bCs/>
      <w:color w:val="2F5496" w:themeColor="accent1" w:themeShade="BF"/>
      <w:kern w:val="36"/>
      <w:sz w:val="32"/>
      <w:szCs w:val="32"/>
      <w:lang w:eastAsia="zh-CN"/>
    </w:rPr>
  </w:style>
  <w:style w:type="character" w:customStyle="1" w:styleId="Heading1Char">
    <w:name w:val="Heading 1 Char"/>
    <w:basedOn w:val="DefaultParagraphFont"/>
    <w:link w:val="Heading1"/>
    <w:uiPriority w:val="9"/>
    <w:rsid w:val="00604A5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04A56"/>
    <w:pPr>
      <w:tabs>
        <w:tab w:val="center" w:pos="4680"/>
        <w:tab w:val="right" w:pos="9360"/>
      </w:tabs>
    </w:pPr>
  </w:style>
  <w:style w:type="character" w:customStyle="1" w:styleId="HeaderChar">
    <w:name w:val="Header Char"/>
    <w:basedOn w:val="DefaultParagraphFont"/>
    <w:link w:val="Header"/>
    <w:uiPriority w:val="99"/>
    <w:rsid w:val="00604A56"/>
    <w:rPr>
      <w:rFonts w:ascii="Times New Roman" w:eastAsia="Times New Roman" w:hAnsi="Times New Roman" w:cs="Times New Roman"/>
    </w:rPr>
  </w:style>
  <w:style w:type="paragraph" w:styleId="Footer">
    <w:name w:val="footer"/>
    <w:basedOn w:val="Normal"/>
    <w:link w:val="FooterChar"/>
    <w:uiPriority w:val="99"/>
    <w:unhideWhenUsed/>
    <w:rsid w:val="00604A56"/>
    <w:pPr>
      <w:tabs>
        <w:tab w:val="center" w:pos="4680"/>
        <w:tab w:val="right" w:pos="9360"/>
      </w:tabs>
    </w:pPr>
  </w:style>
  <w:style w:type="character" w:customStyle="1" w:styleId="FooterChar">
    <w:name w:val="Footer Char"/>
    <w:basedOn w:val="DefaultParagraphFont"/>
    <w:link w:val="Footer"/>
    <w:uiPriority w:val="99"/>
    <w:rsid w:val="00604A56"/>
    <w:rPr>
      <w:rFonts w:ascii="Times New Roman" w:eastAsia="Times New Roman" w:hAnsi="Times New Roman" w:cs="Times New Roman"/>
    </w:rPr>
  </w:style>
  <w:style w:type="character" w:styleId="PageNumber">
    <w:name w:val="page number"/>
    <w:basedOn w:val="DefaultParagraphFont"/>
    <w:rsid w:val="00604A56"/>
  </w:style>
  <w:style w:type="character" w:styleId="Hyperlink">
    <w:name w:val="Hyperlink"/>
    <w:basedOn w:val="DefaultParagraphFont"/>
    <w:unhideWhenUsed/>
    <w:rsid w:val="007C5EC2"/>
    <w:rPr>
      <w:color w:val="0000FF"/>
      <w:u w:val="single"/>
    </w:rPr>
  </w:style>
  <w:style w:type="character" w:styleId="UnresolvedMention">
    <w:name w:val="Unresolved Mention"/>
    <w:basedOn w:val="DefaultParagraphFont"/>
    <w:uiPriority w:val="99"/>
    <w:semiHidden/>
    <w:unhideWhenUsed/>
    <w:rsid w:val="007C5EC2"/>
    <w:rPr>
      <w:color w:val="605E5C"/>
      <w:shd w:val="clear" w:color="auto" w:fill="E1DFDD"/>
    </w:rPr>
  </w:style>
  <w:style w:type="character" w:styleId="CommentReference">
    <w:name w:val="annotation reference"/>
    <w:basedOn w:val="DefaultParagraphFont"/>
    <w:uiPriority w:val="99"/>
    <w:semiHidden/>
    <w:unhideWhenUsed/>
    <w:rsid w:val="001A6978"/>
    <w:rPr>
      <w:sz w:val="16"/>
      <w:szCs w:val="16"/>
    </w:rPr>
  </w:style>
  <w:style w:type="paragraph" w:styleId="CommentText">
    <w:name w:val="annotation text"/>
    <w:basedOn w:val="Normal"/>
    <w:link w:val="CommentTextChar"/>
    <w:uiPriority w:val="99"/>
    <w:unhideWhenUsed/>
    <w:rsid w:val="001A6978"/>
    <w:rPr>
      <w:sz w:val="20"/>
      <w:szCs w:val="20"/>
    </w:rPr>
  </w:style>
  <w:style w:type="character" w:customStyle="1" w:styleId="CommentTextChar">
    <w:name w:val="Comment Text Char"/>
    <w:basedOn w:val="DefaultParagraphFont"/>
    <w:link w:val="CommentText"/>
    <w:uiPriority w:val="99"/>
    <w:rsid w:val="001A69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6978"/>
    <w:rPr>
      <w:b/>
      <w:bCs/>
    </w:rPr>
  </w:style>
  <w:style w:type="character" w:customStyle="1" w:styleId="CommentSubjectChar">
    <w:name w:val="Comment Subject Char"/>
    <w:basedOn w:val="CommentTextChar"/>
    <w:link w:val="CommentSubject"/>
    <w:uiPriority w:val="99"/>
    <w:semiHidden/>
    <w:rsid w:val="001A69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6978"/>
    <w:rPr>
      <w:sz w:val="18"/>
      <w:szCs w:val="18"/>
    </w:rPr>
  </w:style>
  <w:style w:type="character" w:customStyle="1" w:styleId="BalloonTextChar">
    <w:name w:val="Balloon Text Char"/>
    <w:basedOn w:val="DefaultParagraphFont"/>
    <w:link w:val="BalloonText"/>
    <w:uiPriority w:val="99"/>
    <w:semiHidden/>
    <w:rsid w:val="001A6978"/>
    <w:rPr>
      <w:rFonts w:ascii="Times New Roman" w:eastAsia="Times New Roman" w:hAnsi="Times New Roman" w:cs="Times New Roman"/>
      <w:sz w:val="18"/>
      <w:szCs w:val="18"/>
    </w:rPr>
  </w:style>
  <w:style w:type="paragraph" w:customStyle="1" w:styleId="Logo">
    <w:name w:val="Logo"/>
    <w:rsid w:val="00310674"/>
    <w:pPr>
      <w:framePr w:hSpace="181" w:vSpace="181" w:wrap="auto" w:vAnchor="page" w:hAnchor="page" w:x="9073" w:y="738" w:anchorLock="1"/>
      <w:overflowPunct w:val="0"/>
      <w:autoSpaceDE w:val="0"/>
      <w:autoSpaceDN w:val="0"/>
      <w:adjustRightInd w:val="0"/>
      <w:textAlignment w:val="baseline"/>
    </w:pPr>
    <w:rPr>
      <w:rFonts w:ascii="Times" w:eastAsia="Times New Roman" w:hAnsi="Times" w:cs="Times New Roman"/>
      <w:noProof/>
      <w:sz w:val="20"/>
      <w:szCs w:val="20"/>
      <w:lang w:eastAsia="en-GB"/>
    </w:rPr>
  </w:style>
  <w:style w:type="paragraph" w:customStyle="1" w:styleId="oj-ti-grseq-1">
    <w:name w:val="oj-ti-grseq-1"/>
    <w:basedOn w:val="Normal"/>
    <w:rsid w:val="00E50CE4"/>
    <w:pPr>
      <w:spacing w:before="100" w:beforeAutospacing="1" w:after="100" w:afterAutospacing="1"/>
    </w:pPr>
    <w:rPr>
      <w:lang w:eastAsia="en-GB"/>
    </w:rPr>
  </w:style>
  <w:style w:type="character" w:customStyle="1" w:styleId="oj-bold">
    <w:name w:val="oj-bold"/>
    <w:basedOn w:val="DefaultParagraphFont"/>
    <w:rsid w:val="00E50CE4"/>
  </w:style>
  <w:style w:type="paragraph" w:customStyle="1" w:styleId="oj-normal">
    <w:name w:val="oj-normal"/>
    <w:basedOn w:val="Normal"/>
    <w:rsid w:val="00E50CE4"/>
    <w:pPr>
      <w:spacing w:before="100" w:beforeAutospacing="1" w:after="100" w:afterAutospacing="1"/>
    </w:pPr>
    <w:rPr>
      <w:lang w:eastAsia="en-GB"/>
    </w:rPr>
  </w:style>
  <w:style w:type="character" w:customStyle="1" w:styleId="oj-super">
    <w:name w:val="oj-super"/>
    <w:basedOn w:val="DefaultParagraphFont"/>
    <w:rsid w:val="00E50CE4"/>
  </w:style>
  <w:style w:type="paragraph" w:customStyle="1" w:styleId="title-bold">
    <w:name w:val="title-bold"/>
    <w:basedOn w:val="Normal"/>
    <w:rsid w:val="00E50CE4"/>
    <w:pPr>
      <w:spacing w:before="100" w:beforeAutospacing="1" w:after="100" w:afterAutospacing="1"/>
    </w:pPr>
    <w:rPr>
      <w:lang w:eastAsia="en-GB"/>
    </w:rPr>
  </w:style>
  <w:style w:type="paragraph" w:styleId="NormalWeb">
    <w:name w:val="Normal (Web)"/>
    <w:basedOn w:val="Normal"/>
    <w:uiPriority w:val="99"/>
    <w:unhideWhenUsed/>
    <w:rsid w:val="00E50CE4"/>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7771AD"/>
    <w:rPr>
      <w:color w:val="954F72" w:themeColor="followedHyperlink"/>
      <w:u w:val="single"/>
    </w:rPr>
  </w:style>
  <w:style w:type="character" w:customStyle="1" w:styleId="xxapple-converted-space">
    <w:name w:val="x_x_apple-converted-space"/>
    <w:basedOn w:val="DefaultParagraphFont"/>
    <w:rsid w:val="007771AD"/>
  </w:style>
  <w:style w:type="character" w:customStyle="1" w:styleId="Heading2Char">
    <w:name w:val="Heading 2 Char"/>
    <w:basedOn w:val="DefaultParagraphFont"/>
    <w:link w:val="Heading2"/>
    <w:uiPriority w:val="9"/>
    <w:semiHidden/>
    <w:rsid w:val="002E0F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0FB3"/>
    <w:rPr>
      <w:rFonts w:asciiTheme="majorHAnsi" w:eastAsiaTheme="majorEastAsia" w:hAnsiTheme="majorHAnsi" w:cstheme="majorBidi"/>
      <w:color w:val="1F3763" w:themeColor="accent1" w:themeShade="7F"/>
    </w:rPr>
  </w:style>
  <w:style w:type="character" w:customStyle="1" w:styleId="BodyChar">
    <w:name w:val="Body Char"/>
    <w:link w:val="Body"/>
    <w:locked/>
    <w:rsid w:val="002E0FB3"/>
    <w:rPr>
      <w:rFonts w:ascii="Verdana" w:hAnsi="Verdana"/>
    </w:rPr>
  </w:style>
  <w:style w:type="paragraph" w:customStyle="1" w:styleId="Body">
    <w:name w:val="Body"/>
    <w:basedOn w:val="Normal"/>
    <w:link w:val="BodyChar"/>
    <w:qFormat/>
    <w:rsid w:val="002E0FB3"/>
    <w:pPr>
      <w:numPr>
        <w:numId w:val="12"/>
      </w:numPr>
      <w:tabs>
        <w:tab w:val="left" w:pos="1843"/>
        <w:tab w:val="left" w:pos="3119"/>
        <w:tab w:val="left" w:pos="4253"/>
      </w:tabs>
      <w:spacing w:before="120" w:after="120" w:line="276" w:lineRule="auto"/>
    </w:pPr>
    <w:rPr>
      <w:rFonts w:ascii="Verdana" w:eastAsiaTheme="minorHAnsi" w:hAnsi="Verdana" w:cstheme="minorBidi"/>
    </w:rPr>
  </w:style>
  <w:style w:type="paragraph" w:customStyle="1" w:styleId="aDefinition">
    <w:name w:val="(a) Definition"/>
    <w:basedOn w:val="Body"/>
    <w:qFormat/>
    <w:rsid w:val="002E0FB3"/>
    <w:pPr>
      <w:numPr>
        <w:ilvl w:val="1"/>
      </w:numPr>
      <w:tabs>
        <w:tab w:val="clear" w:pos="851"/>
        <w:tab w:val="clear" w:pos="1843"/>
        <w:tab w:val="clear" w:pos="3119"/>
        <w:tab w:val="clear" w:pos="4253"/>
        <w:tab w:val="num" w:pos="360"/>
      </w:tabs>
      <w:ind w:left="1080" w:hanging="360"/>
    </w:pPr>
  </w:style>
  <w:style w:type="paragraph" w:customStyle="1" w:styleId="iDefinition">
    <w:name w:val="(i) Definition"/>
    <w:basedOn w:val="Body"/>
    <w:qFormat/>
    <w:rsid w:val="002E0FB3"/>
    <w:pPr>
      <w:numPr>
        <w:ilvl w:val="2"/>
      </w:numPr>
      <w:tabs>
        <w:tab w:val="clear" w:pos="1843"/>
        <w:tab w:val="clear" w:pos="3119"/>
        <w:tab w:val="clear" w:pos="4253"/>
        <w:tab w:val="num" w:pos="360"/>
        <w:tab w:val="num" w:pos="720"/>
      </w:tabs>
      <w:ind w:left="1800" w:hanging="720"/>
    </w:pPr>
  </w:style>
  <w:style w:type="paragraph" w:customStyle="1" w:styleId="Bodyindent">
    <w:name w:val="Body indent"/>
    <w:basedOn w:val="Body"/>
    <w:link w:val="BodyindentChar"/>
    <w:qFormat/>
    <w:rsid w:val="002E0FB3"/>
    <w:pPr>
      <w:numPr>
        <w:numId w:val="0"/>
      </w:numPr>
      <w:ind w:left="261" w:hanging="261"/>
    </w:pPr>
    <w:rPr>
      <w:rFonts w:eastAsia="Times New Roman" w:cs="Times New Roman"/>
      <w:szCs w:val="18"/>
      <w:lang w:eastAsia="zh-CN"/>
    </w:rPr>
  </w:style>
  <w:style w:type="character" w:customStyle="1" w:styleId="BodyindentChar">
    <w:name w:val="Body indent Char"/>
    <w:basedOn w:val="BodyChar"/>
    <w:link w:val="Bodyindent"/>
    <w:rsid w:val="002E0FB3"/>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2E0FB3"/>
    <w:pPr>
      <w:numPr>
        <w:numId w:val="15"/>
      </w:numPr>
      <w:spacing w:after="200" w:line="276" w:lineRule="auto"/>
      <w:ind w:left="454" w:hanging="454"/>
    </w:pPr>
    <w:rPr>
      <w:rFonts w:ascii="Verdana" w:eastAsia="Verdana" w:hAnsi="Verdana" w:cs="Verdana"/>
      <w:color w:val="000000"/>
      <w:sz w:val="22"/>
      <w:szCs w:val="22"/>
      <w:lang w:eastAsia="en-GB"/>
    </w:rPr>
  </w:style>
  <w:style w:type="character" w:customStyle="1" w:styleId="NormalNumberedChar">
    <w:name w:val="Normal Numbered Char"/>
    <w:basedOn w:val="DefaultParagraphFont"/>
    <w:link w:val="NormalNumbered"/>
    <w:rsid w:val="002E0FB3"/>
    <w:rPr>
      <w:rFonts w:ascii="Verdana" w:eastAsia="Verdana" w:hAnsi="Verdana" w:cs="Verdana"/>
      <w:color w:val="000000"/>
      <w:sz w:val="22"/>
      <w:szCs w:val="22"/>
      <w:lang w:eastAsia="en-GB"/>
    </w:rPr>
  </w:style>
  <w:style w:type="paragraph" w:styleId="Revision">
    <w:name w:val="Revision"/>
    <w:hidden/>
    <w:uiPriority w:val="99"/>
    <w:semiHidden/>
    <w:rsid w:val="0051728E"/>
    <w:rPr>
      <w:rFonts w:ascii="Times New Roman" w:eastAsia="Times New Roman" w:hAnsi="Times New Roman" w:cs="Times New Roman"/>
    </w:rPr>
  </w:style>
  <w:style w:type="paragraph" w:customStyle="1" w:styleId="DefinedTermPara">
    <w:name w:val="Defined Term Para"/>
    <w:basedOn w:val="Normal"/>
    <w:qFormat/>
    <w:rsid w:val="00551EC3"/>
    <w:pPr>
      <w:numPr>
        <w:numId w:val="27"/>
      </w:numPr>
      <w:spacing w:after="120" w:line="300" w:lineRule="atLeast"/>
      <w:jc w:val="both"/>
    </w:pPr>
    <w:rPr>
      <w:rFonts w:ascii="Arial" w:eastAsia="Arial Unicode MS" w:hAnsi="Arial" w:cs="Arial"/>
      <w:color w:val="000000"/>
      <w:sz w:val="22"/>
      <w:szCs w:val="20"/>
    </w:rPr>
  </w:style>
  <w:style w:type="paragraph" w:customStyle="1" w:styleId="DefinedTermNumber">
    <w:name w:val="Defined Term Number"/>
    <w:basedOn w:val="DefinedTermPara"/>
    <w:qFormat/>
    <w:rsid w:val="00551EC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252">
      <w:bodyDiv w:val="1"/>
      <w:marLeft w:val="0"/>
      <w:marRight w:val="0"/>
      <w:marTop w:val="0"/>
      <w:marBottom w:val="0"/>
      <w:divBdr>
        <w:top w:val="none" w:sz="0" w:space="0" w:color="auto"/>
        <w:left w:val="none" w:sz="0" w:space="0" w:color="auto"/>
        <w:bottom w:val="none" w:sz="0" w:space="0" w:color="auto"/>
        <w:right w:val="none" w:sz="0" w:space="0" w:color="auto"/>
      </w:divBdr>
      <w:divsChild>
        <w:div w:id="58026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59378">
              <w:marLeft w:val="0"/>
              <w:marRight w:val="0"/>
              <w:marTop w:val="0"/>
              <w:marBottom w:val="0"/>
              <w:divBdr>
                <w:top w:val="none" w:sz="0" w:space="0" w:color="auto"/>
                <w:left w:val="none" w:sz="0" w:space="0" w:color="auto"/>
                <w:bottom w:val="none" w:sz="0" w:space="0" w:color="auto"/>
                <w:right w:val="none" w:sz="0" w:space="0" w:color="auto"/>
              </w:divBdr>
              <w:divsChild>
                <w:div w:id="1142307571">
                  <w:marLeft w:val="0"/>
                  <w:marRight w:val="0"/>
                  <w:marTop w:val="0"/>
                  <w:marBottom w:val="0"/>
                  <w:divBdr>
                    <w:top w:val="none" w:sz="0" w:space="0" w:color="auto"/>
                    <w:left w:val="none" w:sz="0" w:space="0" w:color="auto"/>
                    <w:bottom w:val="none" w:sz="0" w:space="0" w:color="auto"/>
                    <w:right w:val="none" w:sz="0" w:space="0" w:color="auto"/>
                  </w:divBdr>
                  <w:divsChild>
                    <w:div w:id="2123958137">
                      <w:marLeft w:val="0"/>
                      <w:marRight w:val="0"/>
                      <w:marTop w:val="0"/>
                      <w:marBottom w:val="0"/>
                      <w:divBdr>
                        <w:top w:val="none" w:sz="0" w:space="0" w:color="auto"/>
                        <w:left w:val="none" w:sz="0" w:space="0" w:color="auto"/>
                        <w:bottom w:val="none" w:sz="0" w:space="0" w:color="auto"/>
                        <w:right w:val="none" w:sz="0" w:space="0" w:color="auto"/>
                      </w:divBdr>
                      <w:divsChild>
                        <w:div w:id="429358559">
                          <w:marLeft w:val="0"/>
                          <w:marRight w:val="0"/>
                          <w:marTop w:val="0"/>
                          <w:marBottom w:val="0"/>
                          <w:divBdr>
                            <w:top w:val="none" w:sz="0" w:space="0" w:color="auto"/>
                            <w:left w:val="none" w:sz="0" w:space="0" w:color="auto"/>
                            <w:bottom w:val="none" w:sz="0" w:space="0" w:color="auto"/>
                            <w:right w:val="none" w:sz="0" w:space="0" w:color="auto"/>
                          </w:divBdr>
                          <w:divsChild>
                            <w:div w:id="570776987">
                              <w:marLeft w:val="0"/>
                              <w:marRight w:val="0"/>
                              <w:marTop w:val="0"/>
                              <w:marBottom w:val="0"/>
                              <w:divBdr>
                                <w:top w:val="none" w:sz="0" w:space="0" w:color="auto"/>
                                <w:left w:val="none" w:sz="0" w:space="0" w:color="auto"/>
                                <w:bottom w:val="none" w:sz="0" w:space="0" w:color="auto"/>
                                <w:right w:val="none" w:sz="0" w:space="0" w:color="auto"/>
                              </w:divBdr>
                              <w:divsChild>
                                <w:div w:id="1143278727">
                                  <w:marLeft w:val="0"/>
                                  <w:marRight w:val="0"/>
                                  <w:marTop w:val="0"/>
                                  <w:marBottom w:val="0"/>
                                  <w:divBdr>
                                    <w:top w:val="none" w:sz="0" w:space="0" w:color="auto"/>
                                    <w:left w:val="none" w:sz="0" w:space="0" w:color="auto"/>
                                    <w:bottom w:val="none" w:sz="0" w:space="0" w:color="auto"/>
                                    <w:right w:val="none" w:sz="0" w:space="0" w:color="auto"/>
                                  </w:divBdr>
                                  <w:divsChild>
                                    <w:div w:id="4836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692198">
      <w:bodyDiv w:val="1"/>
      <w:marLeft w:val="0"/>
      <w:marRight w:val="0"/>
      <w:marTop w:val="0"/>
      <w:marBottom w:val="0"/>
      <w:divBdr>
        <w:top w:val="none" w:sz="0" w:space="0" w:color="auto"/>
        <w:left w:val="none" w:sz="0" w:space="0" w:color="auto"/>
        <w:bottom w:val="none" w:sz="0" w:space="0" w:color="auto"/>
        <w:right w:val="none" w:sz="0" w:space="0" w:color="auto"/>
      </w:divBdr>
    </w:div>
    <w:div w:id="165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e-reg.net/publication-pla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globe-reg.net/data-access-committe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illian.bryce@Glasgow.ac.uk" TargetMode="External"/><Relationship Id="rId4" Type="http://schemas.openxmlformats.org/officeDocument/2006/relationships/webSettings" Target="webSettings.xml"/><Relationship Id="rId9" Type="http://schemas.openxmlformats.org/officeDocument/2006/relationships/hyperlink" Target="https://globe-reg.net/publication-pla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4212</Words>
  <Characters>21695</Characters>
  <Application>Microsoft Office Word</Application>
  <DocSecurity>0</DocSecurity>
  <Lines>677</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Links>
    <vt:vector size="24" baseType="variant">
      <vt:variant>
        <vt:i4>3080217</vt:i4>
      </vt:variant>
      <vt:variant>
        <vt:i4>21</vt:i4>
      </vt:variant>
      <vt:variant>
        <vt:i4>0</vt:i4>
      </vt:variant>
      <vt:variant>
        <vt:i4>5</vt:i4>
      </vt:variant>
      <vt:variant>
        <vt:lpwstr>mailto:jillian.bryce@Glasgow.ac.uk</vt:lpwstr>
      </vt:variant>
      <vt:variant>
        <vt:lpwstr/>
      </vt:variant>
      <vt:variant>
        <vt:i4>8192046</vt:i4>
      </vt:variant>
      <vt:variant>
        <vt:i4>6</vt:i4>
      </vt:variant>
      <vt:variant>
        <vt:i4>0</vt:i4>
      </vt:variant>
      <vt:variant>
        <vt:i4>5</vt:i4>
      </vt:variant>
      <vt:variant>
        <vt:lpwstr>https://globe-reg.net/publication-plan/</vt:lpwstr>
      </vt:variant>
      <vt:variant>
        <vt:lpwstr/>
      </vt:variant>
      <vt:variant>
        <vt:i4>8192046</vt:i4>
      </vt:variant>
      <vt:variant>
        <vt:i4>3</vt:i4>
      </vt:variant>
      <vt:variant>
        <vt:i4>0</vt:i4>
      </vt:variant>
      <vt:variant>
        <vt:i4>5</vt:i4>
      </vt:variant>
      <vt:variant>
        <vt:lpwstr>https://globe-reg.net/publication-plan/</vt:lpwstr>
      </vt:variant>
      <vt:variant>
        <vt:lpwstr/>
      </vt:variant>
      <vt:variant>
        <vt:i4>5439516</vt:i4>
      </vt:variant>
      <vt:variant>
        <vt:i4>0</vt:i4>
      </vt:variant>
      <vt:variant>
        <vt:i4>0</vt:i4>
      </vt:variant>
      <vt:variant>
        <vt:i4>5</vt:i4>
      </vt:variant>
      <vt:variant>
        <vt:lpwstr>https://globe-reg.net/data-access-committee/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Bryce</dc:creator>
  <cp:keywords/>
  <dc:description/>
  <cp:lastModifiedBy>Jillian Bryce</cp:lastModifiedBy>
  <cp:revision>7</cp:revision>
  <cp:lastPrinted>2025-02-05T15:58:00Z</cp:lastPrinted>
  <dcterms:created xsi:type="dcterms:W3CDTF">2025-02-05T15:56:00Z</dcterms:created>
  <dcterms:modified xsi:type="dcterms:W3CDTF">2026-01-22T10:32:00Z</dcterms:modified>
</cp:coreProperties>
</file>